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00" w:rsidRPr="00C452C2" w:rsidRDefault="00684B00" w:rsidP="00684B00">
      <w:pPr>
        <w:jc w:val="center"/>
        <w:rPr>
          <w:rFonts w:ascii="Georgia" w:hAnsi="Georgia"/>
          <w:b/>
          <w:sz w:val="36"/>
          <w:szCs w:val="36"/>
        </w:rPr>
      </w:pPr>
      <w:bookmarkStart w:id="0" w:name="_GoBack"/>
      <w:bookmarkEnd w:id="0"/>
      <w:r w:rsidRPr="00C452C2">
        <w:rPr>
          <w:rFonts w:ascii="Georgia" w:hAnsi="Georgia"/>
          <w:b/>
          <w:sz w:val="36"/>
          <w:szCs w:val="36"/>
        </w:rPr>
        <w:t>Performance Review for Executive Director</w:t>
      </w:r>
    </w:p>
    <w:p w:rsidR="00684B00" w:rsidRPr="00C452C2" w:rsidRDefault="00684B00" w:rsidP="00684B00">
      <w:pPr>
        <w:jc w:val="center"/>
        <w:rPr>
          <w:rFonts w:ascii="Georgia" w:hAnsi="Georgia"/>
          <w:b/>
          <w:sz w:val="36"/>
          <w:szCs w:val="36"/>
        </w:rPr>
      </w:pPr>
      <w:r w:rsidRPr="00C452C2">
        <w:rPr>
          <w:rFonts w:ascii="Georgia" w:hAnsi="Georgia"/>
          <w:b/>
          <w:sz w:val="36"/>
          <w:szCs w:val="36"/>
        </w:rPr>
        <w:t>Survey Form for Board Members</w:t>
      </w:r>
    </w:p>
    <w:p w:rsidR="00684B00" w:rsidRPr="00C452C2" w:rsidRDefault="00684B00" w:rsidP="00684B00">
      <w:pPr>
        <w:rPr>
          <w:rFonts w:ascii="Georgia" w:hAnsi="Georgia"/>
        </w:rPr>
      </w:pPr>
    </w:p>
    <w:p w:rsidR="00684B00" w:rsidRPr="00C452C2" w:rsidRDefault="00684B00" w:rsidP="00684B00">
      <w:pPr>
        <w:rPr>
          <w:rFonts w:ascii="Georgia" w:hAnsi="Georgia"/>
        </w:rPr>
      </w:pPr>
      <w:r w:rsidRPr="00C452C2">
        <w:rPr>
          <w:rFonts w:ascii="Georgia" w:hAnsi="Georgia"/>
        </w:rPr>
        <w:t xml:space="preserve">Period under review: example: </w:t>
      </w:r>
      <w:r>
        <w:rPr>
          <w:rFonts w:ascii="Georgia" w:hAnsi="Georgia"/>
        </w:rPr>
        <w:t>July 2014</w:t>
      </w:r>
      <w:r w:rsidRPr="00C452C2">
        <w:rPr>
          <w:rFonts w:ascii="Georgia" w:hAnsi="Georgia"/>
        </w:rPr>
        <w:t xml:space="preserve"> </w:t>
      </w:r>
      <w:r>
        <w:rPr>
          <w:rFonts w:ascii="Georgia" w:hAnsi="Georgia"/>
        </w:rPr>
        <w:t>–</w:t>
      </w:r>
      <w:r w:rsidRPr="00C452C2">
        <w:rPr>
          <w:rFonts w:ascii="Georgia" w:hAnsi="Georgia"/>
        </w:rPr>
        <w:t xml:space="preserve"> </w:t>
      </w:r>
      <w:r>
        <w:rPr>
          <w:rFonts w:ascii="Georgia" w:hAnsi="Georgia"/>
        </w:rPr>
        <w:t>June 2015</w:t>
      </w:r>
    </w:p>
    <w:p w:rsidR="00684B00" w:rsidRPr="00B92423" w:rsidRDefault="00684B00" w:rsidP="00684B00">
      <w:pPr>
        <w:rPr>
          <w:rFonts w:ascii="Georgia" w:hAnsi="Georgia"/>
          <w:u w:val="single"/>
        </w:rPr>
      </w:pPr>
      <w:r w:rsidRPr="00C452C2">
        <w:rPr>
          <w:rFonts w:ascii="Georgia" w:hAnsi="Georgia"/>
        </w:rPr>
        <w:t xml:space="preserve">Period in which review took place:  </w:t>
      </w:r>
      <w:r w:rsidR="00B92423">
        <w:rPr>
          <w:rFonts w:ascii="Georgia" w:hAnsi="Georgia"/>
          <w:u w:val="single"/>
        </w:rPr>
        <w:tab/>
      </w:r>
      <w:r w:rsidR="00B92423">
        <w:rPr>
          <w:rFonts w:ascii="Georgia" w:hAnsi="Georgia"/>
          <w:u w:val="single"/>
        </w:rPr>
        <w:tab/>
      </w:r>
      <w:r w:rsidR="00B92423">
        <w:rPr>
          <w:rFonts w:ascii="Georgia" w:hAnsi="Georgia"/>
          <w:u w:val="single"/>
        </w:rPr>
        <w:tab/>
      </w:r>
    </w:p>
    <w:p w:rsidR="00684B00" w:rsidRDefault="00B92423" w:rsidP="00684B00">
      <w:pPr>
        <w:rPr>
          <w:rFonts w:ascii="Georgia" w:hAnsi="Georgia"/>
        </w:rPr>
      </w:pPr>
      <w:r>
        <w:rPr>
          <w:rFonts w:ascii="Georgia" w:hAnsi="Georgia"/>
        </w:rPr>
        <w:t>OCA Executive Board Reviewers:</w:t>
      </w:r>
    </w:p>
    <w:p w:rsidR="00B92423" w:rsidRDefault="00B92423" w:rsidP="00684B00">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p>
    <w:p w:rsidR="00B92423" w:rsidRDefault="00B92423" w:rsidP="00684B00">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p>
    <w:p w:rsidR="00B92423" w:rsidRDefault="00B92423" w:rsidP="00684B00">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p>
    <w:p w:rsidR="00B92423" w:rsidRDefault="00B92423" w:rsidP="00684B00">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p>
    <w:p w:rsidR="00B92423" w:rsidRPr="00B92423" w:rsidRDefault="00B92423" w:rsidP="00684B00">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p>
    <w:p w:rsidR="00684B00" w:rsidRDefault="00684B00" w:rsidP="00684B00">
      <w:pPr>
        <w:rPr>
          <w:rFonts w:ascii="Georgia" w:hAnsi="Georgia"/>
        </w:rPr>
      </w:pPr>
    </w:p>
    <w:p w:rsidR="00850850" w:rsidRDefault="00850850" w:rsidP="00684B00">
      <w:pPr>
        <w:rPr>
          <w:rFonts w:ascii="Georgia" w:hAnsi="Georgia"/>
        </w:rPr>
      </w:pPr>
    </w:p>
    <w:p w:rsidR="00B92423" w:rsidRDefault="00850850" w:rsidP="00684B00">
      <w:pPr>
        <w:rPr>
          <w:rFonts w:ascii="Georgia" w:hAnsi="Georgia"/>
        </w:rPr>
      </w:pPr>
      <w:r>
        <w:rPr>
          <w:rFonts w:ascii="Georgia" w:hAnsi="Georgia"/>
        </w:rPr>
        <w:t xml:space="preserve">Each reviewer should forward a completed copy to </w:t>
      </w:r>
      <w:r w:rsidR="00B92423">
        <w:rPr>
          <w:rFonts w:ascii="Georgia" w:hAnsi="Georgia"/>
        </w:rPr>
        <w:t>Kara Kaelber</w:t>
      </w:r>
      <w:r>
        <w:rPr>
          <w:rFonts w:ascii="Georgia" w:hAnsi="Georgia"/>
        </w:rPr>
        <w:t xml:space="preserve">, </w:t>
      </w:r>
      <w:r w:rsidR="00B92423">
        <w:rPr>
          <w:rFonts w:ascii="Georgia" w:hAnsi="Georgia"/>
        </w:rPr>
        <w:t xml:space="preserve">kkaelber@malone.edu </w:t>
      </w:r>
    </w:p>
    <w:p w:rsidR="00850850" w:rsidRPr="00C452C2" w:rsidRDefault="00850850" w:rsidP="00684B00">
      <w:pPr>
        <w:rPr>
          <w:rFonts w:ascii="Georgia" w:hAnsi="Georgia"/>
        </w:rPr>
      </w:pPr>
      <w:r>
        <w:rPr>
          <w:rFonts w:ascii="Georgia" w:hAnsi="Georgia"/>
        </w:rPr>
        <w:t xml:space="preserve">no later than </w:t>
      </w:r>
      <w:r w:rsidR="00B92423">
        <w:rPr>
          <w:rFonts w:ascii="Georgia" w:hAnsi="Georgia"/>
          <w:u w:val="single"/>
        </w:rPr>
        <w:tab/>
      </w:r>
      <w:r w:rsidR="00B92423">
        <w:rPr>
          <w:rFonts w:ascii="Georgia" w:hAnsi="Georgia"/>
          <w:u w:val="single"/>
        </w:rPr>
        <w:tab/>
      </w:r>
      <w:r w:rsidR="00B92423">
        <w:rPr>
          <w:rFonts w:ascii="Georgia" w:hAnsi="Georgia"/>
          <w:u w:val="single"/>
        </w:rPr>
        <w:tab/>
        <w:t>.</w:t>
      </w:r>
    </w:p>
    <w:p w:rsidR="00850850" w:rsidRDefault="00850850" w:rsidP="00684B00">
      <w:pPr>
        <w:rPr>
          <w:rFonts w:ascii="Georgia" w:hAnsi="Georgia"/>
        </w:rPr>
      </w:pPr>
    </w:p>
    <w:p w:rsidR="00684B00" w:rsidRDefault="00850850" w:rsidP="00684B00">
      <w:pPr>
        <w:rPr>
          <w:rFonts w:ascii="Georgia" w:hAnsi="Georgia"/>
        </w:rPr>
      </w:pPr>
      <w:r>
        <w:rPr>
          <w:rFonts w:ascii="Georgia" w:hAnsi="Georgia"/>
        </w:rPr>
        <w:t>An aggregated review will be s</w:t>
      </w:r>
      <w:r w:rsidR="00684B00" w:rsidRPr="00C452C2">
        <w:rPr>
          <w:rFonts w:ascii="Georgia" w:hAnsi="Georgia"/>
        </w:rPr>
        <w:t xml:space="preserve">igned </w:t>
      </w:r>
      <w:r>
        <w:rPr>
          <w:rFonts w:ascii="Georgia" w:hAnsi="Georgia"/>
        </w:rPr>
        <w:t>by</w:t>
      </w:r>
      <w:r w:rsidR="00684B00" w:rsidRPr="00C452C2">
        <w:rPr>
          <w:rFonts w:ascii="Georgia" w:hAnsi="Georgia"/>
        </w:rPr>
        <w:t xml:space="preserve"> </w:t>
      </w:r>
      <w:r w:rsidR="00B92423">
        <w:rPr>
          <w:rFonts w:ascii="Georgia" w:hAnsi="Georgia"/>
        </w:rPr>
        <w:t>Kara Kaelber</w:t>
      </w:r>
      <w:r>
        <w:rPr>
          <w:rFonts w:ascii="Georgia" w:hAnsi="Georgia"/>
        </w:rPr>
        <w:t xml:space="preserve">, </w:t>
      </w:r>
      <w:r w:rsidR="00684B00">
        <w:rPr>
          <w:rFonts w:ascii="Georgia" w:hAnsi="Georgia"/>
        </w:rPr>
        <w:t>201</w:t>
      </w:r>
      <w:r w:rsidR="00B92423">
        <w:rPr>
          <w:rFonts w:ascii="Georgia" w:hAnsi="Georgia"/>
        </w:rPr>
        <w:t>5</w:t>
      </w:r>
      <w:r w:rsidR="00684B00">
        <w:rPr>
          <w:rFonts w:ascii="Georgia" w:hAnsi="Georgia"/>
        </w:rPr>
        <w:t>-201</w:t>
      </w:r>
      <w:r w:rsidR="00B92423">
        <w:rPr>
          <w:rFonts w:ascii="Georgia" w:hAnsi="Georgia"/>
        </w:rPr>
        <w:t>6</w:t>
      </w:r>
      <w:r w:rsidR="00684B00">
        <w:rPr>
          <w:rFonts w:ascii="Georgia" w:hAnsi="Georgia"/>
        </w:rPr>
        <w:t xml:space="preserve"> </w:t>
      </w:r>
      <w:r w:rsidR="00B92423">
        <w:rPr>
          <w:rFonts w:ascii="Georgia" w:hAnsi="Georgia"/>
        </w:rPr>
        <w:t>O</w:t>
      </w:r>
      <w:r w:rsidR="00684B00">
        <w:rPr>
          <w:rFonts w:ascii="Georgia" w:hAnsi="Georgia"/>
        </w:rPr>
        <w:t>CA President</w:t>
      </w:r>
      <w:r>
        <w:rPr>
          <w:rFonts w:ascii="Georgia" w:hAnsi="Georgia"/>
        </w:rPr>
        <w:t xml:space="preserve"> and discussed with </w:t>
      </w:r>
      <w:r w:rsidR="00B92423">
        <w:rPr>
          <w:rFonts w:ascii="Georgia" w:hAnsi="Georgia"/>
        </w:rPr>
        <w:t>Rachel O’Neill</w:t>
      </w:r>
      <w:r>
        <w:rPr>
          <w:rFonts w:ascii="Georgia" w:hAnsi="Georgia"/>
        </w:rPr>
        <w:t xml:space="preserve"> after the</w:t>
      </w:r>
      <w:r w:rsidR="00B92423">
        <w:rPr>
          <w:rFonts w:ascii="Georgia" w:hAnsi="Georgia"/>
        </w:rPr>
        <w:t xml:space="preserve"> committee completes its review.</w:t>
      </w:r>
    </w:p>
    <w:p w:rsidR="00B92423" w:rsidRPr="00C452C2" w:rsidRDefault="00B92423" w:rsidP="00684B00">
      <w:pPr>
        <w:rPr>
          <w:rFonts w:ascii="Georgia" w:hAnsi="Georgia"/>
        </w:rPr>
      </w:pPr>
    </w:p>
    <w:p w:rsidR="00684B00" w:rsidRPr="00C452C2" w:rsidRDefault="00684B00" w:rsidP="00684B00">
      <w:pPr>
        <w:rPr>
          <w:rFonts w:ascii="Georgia" w:hAnsi="Georgia"/>
          <w:i/>
        </w:rPr>
      </w:pPr>
      <w:r w:rsidRPr="00C452C2">
        <w:rPr>
          <w:rFonts w:ascii="Georgia" w:hAnsi="Georgia"/>
          <w:i/>
        </w:rPr>
        <w:t xml:space="preserve">Once a year, modify this form and use it to survey board members. Note that the form uses descriptive terms (such as "highly satisfied") rather than numerical ratings to help prevent potentially misleading averages. </w:t>
      </w:r>
    </w:p>
    <w:p w:rsidR="00684B00" w:rsidRPr="00C452C2" w:rsidRDefault="00684B00" w:rsidP="00684B00">
      <w:pPr>
        <w:rPr>
          <w:rFonts w:ascii="Georgia" w:hAnsi="Georgia"/>
        </w:rPr>
      </w:pPr>
    </w:p>
    <w:p w:rsidR="00684B00" w:rsidRDefault="00684B00" w:rsidP="00684B00">
      <w:pPr>
        <w:numPr>
          <w:ilvl w:val="0"/>
          <w:numId w:val="1"/>
        </w:numPr>
        <w:rPr>
          <w:rFonts w:ascii="Georgia" w:hAnsi="Georgia" w:cs="Arial"/>
          <w:sz w:val="20"/>
        </w:rPr>
      </w:pPr>
      <w:r w:rsidRPr="00C452C2">
        <w:rPr>
          <w:rFonts w:ascii="Georgia" w:hAnsi="Georgia" w:cs="Arial"/>
          <w:sz w:val="20"/>
        </w:rPr>
        <w:t>Outstanding: Performance over a sustained period of time clearly and consistently exceeds expectations and is outstanding. Both results and how they are achieved are outstanding</w:t>
      </w:r>
      <w:r>
        <w:rPr>
          <w:rFonts w:ascii="Georgia" w:hAnsi="Georgia" w:cs="Arial"/>
          <w:sz w:val="20"/>
        </w:rPr>
        <w:t>.</w:t>
      </w:r>
    </w:p>
    <w:p w:rsidR="00684B00" w:rsidRDefault="00684B00" w:rsidP="00684B00">
      <w:pPr>
        <w:numPr>
          <w:ilvl w:val="0"/>
          <w:numId w:val="1"/>
        </w:numPr>
        <w:rPr>
          <w:rFonts w:ascii="Georgia" w:hAnsi="Georgia" w:cs="Arial"/>
          <w:sz w:val="20"/>
        </w:rPr>
      </w:pPr>
      <w:r w:rsidRPr="00C452C2">
        <w:rPr>
          <w:rFonts w:ascii="Georgia" w:hAnsi="Georgia" w:cs="Arial"/>
          <w:sz w:val="20"/>
        </w:rPr>
        <w:t>Very good: Performance clearly meets and sometimes exceeds  job requirements and significant contributions are made well bey</w:t>
      </w:r>
      <w:r>
        <w:rPr>
          <w:rFonts w:ascii="Georgia" w:hAnsi="Georgia" w:cs="Arial"/>
          <w:sz w:val="20"/>
        </w:rPr>
        <w:t>ond job demands.</w:t>
      </w:r>
    </w:p>
    <w:p w:rsidR="00684B00" w:rsidRDefault="00684B00" w:rsidP="00684B00">
      <w:pPr>
        <w:numPr>
          <w:ilvl w:val="0"/>
          <w:numId w:val="1"/>
        </w:numPr>
        <w:rPr>
          <w:rFonts w:ascii="Georgia" w:hAnsi="Georgia" w:cs="Arial"/>
          <w:sz w:val="20"/>
        </w:rPr>
      </w:pPr>
      <w:r w:rsidRPr="00C452C2">
        <w:rPr>
          <w:rFonts w:ascii="Georgia" w:hAnsi="Georgia" w:cs="Arial"/>
          <w:sz w:val="20"/>
        </w:rPr>
        <w:t xml:space="preserve">Fine: Solid and occasionally </w:t>
      </w:r>
      <w:r>
        <w:rPr>
          <w:rFonts w:ascii="Georgia" w:hAnsi="Georgia" w:cs="Arial"/>
          <w:sz w:val="20"/>
        </w:rPr>
        <w:t>impressive performance.</w:t>
      </w:r>
    </w:p>
    <w:p w:rsidR="00684B00" w:rsidRPr="00C452C2" w:rsidRDefault="00684B00" w:rsidP="00684B00">
      <w:pPr>
        <w:numPr>
          <w:ilvl w:val="0"/>
          <w:numId w:val="1"/>
        </w:numPr>
        <w:rPr>
          <w:rFonts w:ascii="Georgia" w:hAnsi="Georgia" w:cs="Arial"/>
          <w:sz w:val="20"/>
        </w:rPr>
      </w:pPr>
      <w:r>
        <w:rPr>
          <w:rFonts w:ascii="Georgia" w:hAnsi="Georgia" w:cs="Arial"/>
          <w:sz w:val="20"/>
        </w:rPr>
        <w:t>I</w:t>
      </w:r>
      <w:r w:rsidRPr="00C452C2">
        <w:rPr>
          <w:rFonts w:ascii="Georgia" w:hAnsi="Georgia" w:cs="Arial"/>
          <w:sz w:val="20"/>
        </w:rPr>
        <w:t>mprovement needed: Performance is frequently unsatisfactory</w:t>
      </w:r>
    </w:p>
    <w:p w:rsidR="00684B00" w:rsidRPr="00C452C2" w:rsidRDefault="00684B00" w:rsidP="00684B00">
      <w:pPr>
        <w:numPr>
          <w:ilvl w:val="0"/>
          <w:numId w:val="1"/>
        </w:numPr>
        <w:rPr>
          <w:rFonts w:ascii="Georgia" w:hAnsi="Georgia" w:cs="Arial"/>
          <w:sz w:val="20"/>
        </w:rPr>
      </w:pPr>
      <w:r>
        <w:rPr>
          <w:rFonts w:ascii="Georgia" w:hAnsi="Georgia" w:cs="Arial"/>
          <w:sz w:val="20"/>
        </w:rPr>
        <w:t>I d</w:t>
      </w:r>
      <w:r w:rsidRPr="00C452C2">
        <w:rPr>
          <w:rFonts w:ascii="Georgia" w:hAnsi="Georgia" w:cs="Arial"/>
          <w:sz w:val="20"/>
        </w:rPr>
        <w:t xml:space="preserve">on't know. </w:t>
      </w:r>
    </w:p>
    <w:p w:rsidR="00684B00" w:rsidRPr="00C452C2" w:rsidRDefault="00684B00" w:rsidP="00684B00">
      <w:pPr>
        <w:rPr>
          <w:rFonts w:ascii="Georgia" w:hAnsi="Georgia" w:cs="Arial"/>
          <w:i/>
          <w:sz w:val="20"/>
        </w:rPr>
      </w:pPr>
    </w:p>
    <w:p w:rsidR="00684B00" w:rsidRDefault="00684B00" w:rsidP="00684B00">
      <w:pPr>
        <w:rPr>
          <w:rFonts w:ascii="Georgia" w:hAnsi="Georgia"/>
          <w:i/>
        </w:rPr>
      </w:pPr>
    </w:p>
    <w:p w:rsidR="00B92423" w:rsidRPr="00C452C2" w:rsidRDefault="00B92423" w:rsidP="00684B00">
      <w:pPr>
        <w:rPr>
          <w:rFonts w:ascii="Georgia" w:hAnsi="Georgia"/>
          <w:i/>
        </w:rPr>
      </w:pPr>
    </w:p>
    <w:p w:rsidR="00684B00" w:rsidRDefault="00684B00" w:rsidP="00684B00">
      <w:pPr>
        <w:rPr>
          <w:rFonts w:ascii="Georgia" w:hAnsi="Georgia"/>
          <w:i/>
        </w:rPr>
      </w:pPr>
      <w:r w:rsidRPr="00C452C2">
        <w:rPr>
          <w:rFonts w:ascii="Georgia" w:hAnsi="Georgia"/>
          <w:i/>
        </w:rPr>
        <w:lastRenderedPageBreak/>
        <w:t>This form is meant to raise questions as well as obtain your feedback. If you think the board needs to know more about the organization's work in a given area</w:t>
      </w:r>
      <w:r>
        <w:rPr>
          <w:rFonts w:ascii="Georgia" w:hAnsi="Georgia"/>
          <w:i/>
        </w:rPr>
        <w:t xml:space="preserve"> before making an assessment</w:t>
      </w:r>
      <w:r w:rsidRPr="00C452C2">
        <w:rPr>
          <w:rFonts w:ascii="Georgia" w:hAnsi="Georgia"/>
          <w:i/>
        </w:rPr>
        <w:t>, use the Comment section to raise the issue.</w:t>
      </w:r>
    </w:p>
    <w:p w:rsidR="00850850" w:rsidRDefault="00850850" w:rsidP="00684B00">
      <w:pPr>
        <w:rPr>
          <w:rFonts w:ascii="Georgia" w:hAnsi="Georgi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84B00" w:rsidRPr="00C452C2" w:rsidTr="00011311">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r w:rsidRPr="00C452C2">
              <w:rPr>
                <w:rFonts w:ascii="Georgia" w:hAnsi="Georgia"/>
                <w:b/>
              </w:rPr>
              <w:t>1. Overall organizational performance</w:t>
            </w:r>
          </w:p>
        </w:tc>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a. Works with the board and management staff to develop strategies for achieving mission</w:t>
            </w:r>
            <w:r>
              <w:rPr>
                <w:rFonts w:ascii="Georgia" w:hAnsi="Georgia"/>
              </w:rPr>
              <w:t>,</w:t>
            </w:r>
            <w:r w:rsidRPr="00C452C2">
              <w:rPr>
                <w:rFonts w:ascii="Georgia" w:hAnsi="Georgia"/>
              </w:rPr>
              <w:t xml:space="preserve"> goals and financial viability.</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b. Appropriately provides both support and leadership to the board.</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c. Demonstrates quality of analysis and judgment related to progress and opportunities, and need</w:t>
            </w:r>
            <w:r>
              <w:rPr>
                <w:rFonts w:ascii="Georgia" w:hAnsi="Georgia"/>
              </w:rPr>
              <w:t>s</w:t>
            </w:r>
            <w:r w:rsidRPr="00C452C2">
              <w:rPr>
                <w:rFonts w:ascii="Georgia" w:hAnsi="Georgia"/>
              </w:rPr>
              <w:t xml:space="preserve"> for changes. </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B92423">
            <w:pPr>
              <w:spacing w:before="60" w:after="60" w:line="240" w:lineRule="auto"/>
              <w:ind w:left="270" w:hanging="270"/>
              <w:rPr>
                <w:rFonts w:ascii="Georgia" w:hAnsi="Georgia"/>
              </w:rPr>
            </w:pPr>
            <w:r w:rsidRPr="00C452C2">
              <w:rPr>
                <w:rFonts w:ascii="Georgia" w:hAnsi="Georgia"/>
              </w:rPr>
              <w:t>d. Maintains and utilizes a working knowledge of significant developments an</w:t>
            </w:r>
            <w:r w:rsidR="00B92423">
              <w:rPr>
                <w:rFonts w:ascii="Georgia" w:hAnsi="Georgia"/>
              </w:rPr>
              <w:t xml:space="preserve">d trends in the field </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e. Builds respect and profile for the organization in its various constituencies. Supports the overall field/movement in which the organization works.</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f. Establishes ambitious goals for excellence and impact and initiates, maintains, and adapts programs with excellence and impact</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tcBorders>
              <w:bottom w:val="single" w:sz="4" w:space="0" w:color="auto"/>
            </w:tcBorders>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g. Comments on overall organizational performance:</w:t>
            </w: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tc>
        <w:tc>
          <w:tcPr>
            <w:tcW w:w="4428" w:type="dxa"/>
            <w:tcBorders>
              <w:bottom w:val="single" w:sz="4" w:space="0" w:color="auto"/>
            </w:tcBorders>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r w:rsidRPr="00C452C2">
              <w:rPr>
                <w:rFonts w:ascii="Georgia" w:hAnsi="Georgia"/>
                <w:b/>
              </w:rPr>
              <w:t>2. Community leadership</w:t>
            </w:r>
          </w:p>
        </w:tc>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a. Serves as an effective spokesperson. Represents the organization well to its constituencies, including clients/members/patrons, other nonprofits, government agencies, elected officials, funders, and the general public</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b. Establishes and makes use of working relationships with organizations and individuals in the field.</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c. Sees that communication vehicles are developed and utilized well.</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bl>
    <w:p w:rsidR="00684B00" w:rsidRDefault="00684B00" w:rsidP="00684B00"/>
    <w:p w:rsidR="00684B00" w:rsidRDefault="00684B00" w:rsidP="00684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84B00" w:rsidRPr="00C452C2" w:rsidTr="00011311">
        <w:tc>
          <w:tcPr>
            <w:tcW w:w="4428" w:type="dxa"/>
            <w:shd w:val="clear" w:color="auto" w:fill="6381FF"/>
          </w:tcPr>
          <w:p w:rsidR="00684B00" w:rsidRPr="00C452C2" w:rsidRDefault="00B92423" w:rsidP="00011311">
            <w:pPr>
              <w:spacing w:before="60" w:after="60" w:line="240" w:lineRule="auto"/>
              <w:ind w:left="270" w:hanging="270"/>
              <w:rPr>
                <w:rFonts w:ascii="Georgia" w:hAnsi="Georgia"/>
                <w:b/>
              </w:rPr>
            </w:pPr>
            <w:r>
              <w:rPr>
                <w:rFonts w:ascii="Georgia" w:hAnsi="Georgia"/>
                <w:b/>
              </w:rPr>
              <w:t>3</w:t>
            </w:r>
            <w:r w:rsidR="00684B00" w:rsidRPr="00C452C2">
              <w:rPr>
                <w:rFonts w:ascii="Georgia" w:hAnsi="Georgia"/>
                <w:b/>
              </w:rPr>
              <w:t>. Financial sustainability and mission impact</w:t>
            </w:r>
          </w:p>
        </w:tc>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a. Assures adequate control and accounting of all funds, including maintaining sound financial practices</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 xml:space="preserve">b. Sees that programs and activities are developed, executed, modified and dismantled to maximize mission impact </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c. Works with the staff, finance committee and the board to prepare budgets, monitor progress, and initiate changes (to operations and/or to budgets) as appropriate</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d. Sees that official records and documents are retained; sees to compliance with federal state and local regulations (examples: Form 990, payroll withholding)</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 xml:space="preserve">e. Develops realistic, ambitious plans for acquiring </w:t>
            </w:r>
            <w:r>
              <w:rPr>
                <w:rFonts w:ascii="Georgia" w:hAnsi="Georgia"/>
              </w:rPr>
              <w:t>funds</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f. Jointly with the president and secretary of the board, conducts official correspondence for the organization, and jointly with designated officers, executes legal documents appropriately</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g. Successfully involves others in fundraising and in earned income generation.</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h. Establishes positive relationships with institutional funders such as foundations, government agencies, churches, corporations, and so forth.</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tcBorders>
              <w:bottom w:val="single" w:sz="4" w:space="0" w:color="auto"/>
            </w:tcBorders>
            <w:shd w:val="clear" w:color="auto" w:fill="auto"/>
          </w:tcPr>
          <w:p w:rsidR="00684B00" w:rsidRPr="00C452C2" w:rsidRDefault="00B92423" w:rsidP="00011311">
            <w:pPr>
              <w:spacing w:before="60" w:after="60" w:line="240" w:lineRule="auto"/>
              <w:ind w:left="270" w:hanging="270"/>
              <w:rPr>
                <w:rFonts w:ascii="Georgia" w:hAnsi="Georgia"/>
              </w:rPr>
            </w:pPr>
            <w:r>
              <w:rPr>
                <w:rFonts w:ascii="Georgia" w:hAnsi="Georgia"/>
              </w:rPr>
              <w:t>i</w:t>
            </w:r>
            <w:r w:rsidR="00684B00" w:rsidRPr="00C452C2">
              <w:rPr>
                <w:rFonts w:ascii="Georgia" w:hAnsi="Georgia"/>
              </w:rPr>
              <w:t>. Comments on financial sustainability and mission impact:</w:t>
            </w: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tc>
        <w:tc>
          <w:tcPr>
            <w:tcW w:w="4428" w:type="dxa"/>
            <w:tcBorders>
              <w:bottom w:val="single" w:sz="4" w:space="0" w:color="auto"/>
            </w:tcBorders>
            <w:shd w:val="clear" w:color="auto" w:fill="auto"/>
          </w:tcPr>
          <w:p w:rsidR="00684B00" w:rsidRPr="00011311" w:rsidRDefault="00684B00" w:rsidP="00011311">
            <w:pPr>
              <w:spacing w:before="60" w:after="60" w:line="240" w:lineRule="auto"/>
              <w:ind w:left="270" w:hanging="270"/>
              <w:rPr>
                <w:rFonts w:ascii="Georgia" w:hAnsi="Georgia"/>
              </w:rPr>
            </w:pPr>
            <w:r w:rsidRPr="00592069">
              <w:rPr>
                <w:rFonts w:ascii="MS Mincho" w:eastAsia="MS Mincho" w:hAnsi="MS Mincho" w:cs="MS Mincho" w:hint="eastAsia"/>
                <w:b/>
                <w:sz w:val="20"/>
              </w:rPr>
              <w:t>☐</w:t>
            </w:r>
            <w:r w:rsidRPr="00592069">
              <w:rPr>
                <w:rFonts w:ascii="Georgia" w:hAnsi="Georgia" w:cs="Arial"/>
                <w:b/>
                <w:sz w:val="20"/>
              </w:rPr>
              <w:t xml:space="preserve"> </w:t>
            </w:r>
            <w:r w:rsidRPr="00592069">
              <w:rPr>
                <w:rFonts w:ascii="Georgia" w:hAnsi="Georgia" w:cs="Arial"/>
                <w:sz w:val="20"/>
              </w:rPr>
              <w:t xml:space="preserve">Outst   </w:t>
            </w:r>
            <w:r w:rsidRPr="00011311">
              <w:rPr>
                <w:rFonts w:ascii="MS Mincho" w:eastAsia="MS Mincho" w:hAnsi="MS Mincho" w:cs="MS Mincho" w:hint="eastAsia"/>
                <w:sz w:val="20"/>
              </w:rPr>
              <w:t>☐</w:t>
            </w:r>
            <w:r w:rsidRPr="00011311">
              <w:rPr>
                <w:rFonts w:ascii="Georgia" w:hAnsi="Georgia" w:cs="Arial"/>
                <w:sz w:val="20"/>
              </w:rPr>
              <w:t xml:space="preserve"> V Good  </w:t>
            </w:r>
            <w:r w:rsidRPr="00011311">
              <w:rPr>
                <w:rFonts w:ascii="MS Mincho" w:eastAsia="MS Mincho" w:hAnsi="MS Mincho" w:cs="MS Mincho" w:hint="eastAsia"/>
                <w:sz w:val="20"/>
              </w:rPr>
              <w:t>☐</w:t>
            </w:r>
            <w:r w:rsidRPr="00011311">
              <w:rPr>
                <w:rFonts w:ascii="Georgia" w:hAnsi="Georgia" w:cs="Arial"/>
                <w:sz w:val="20"/>
              </w:rPr>
              <w:t xml:space="preserve"> Fine </w:t>
            </w:r>
            <w:r w:rsidRPr="00011311">
              <w:rPr>
                <w:rFonts w:ascii="MS Mincho" w:eastAsia="MS Mincho" w:hAnsi="MS Mincho" w:cs="MS Mincho" w:hint="eastAsia"/>
                <w:sz w:val="20"/>
              </w:rPr>
              <w:t>☐</w:t>
            </w:r>
            <w:r w:rsidRPr="00011311">
              <w:rPr>
                <w:rFonts w:ascii="Georgia" w:hAnsi="Georgia" w:cs="Arial"/>
                <w:sz w:val="20"/>
              </w:rPr>
              <w:t xml:space="preserve"> Impr Needed  </w:t>
            </w:r>
            <w:r w:rsidRPr="00011311">
              <w:rPr>
                <w:rFonts w:ascii="MS Mincho" w:eastAsia="MS Mincho" w:hAnsi="MS Mincho" w:cs="MS Mincho" w:hint="eastAsia"/>
                <w:sz w:val="20"/>
              </w:rPr>
              <w:t>☐</w:t>
            </w:r>
            <w:r w:rsidRPr="00011311">
              <w:rPr>
                <w:rFonts w:ascii="Georgia" w:hAnsi="Georgia" w:cs="Arial"/>
                <w:sz w:val="20"/>
              </w:rPr>
              <w:t xml:space="preserve"> Don't know</w:t>
            </w:r>
          </w:p>
        </w:tc>
      </w:tr>
    </w:tbl>
    <w:p w:rsidR="00684B00" w:rsidRDefault="00684B00" w:rsidP="00684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84B00" w:rsidRPr="00C452C2" w:rsidTr="00011311">
        <w:tc>
          <w:tcPr>
            <w:tcW w:w="4428" w:type="dxa"/>
            <w:shd w:val="clear" w:color="auto" w:fill="6381FF"/>
          </w:tcPr>
          <w:p w:rsidR="00684B00" w:rsidRPr="00C452C2" w:rsidRDefault="00B92423" w:rsidP="00011311">
            <w:pPr>
              <w:spacing w:before="60" w:after="60" w:line="240" w:lineRule="auto"/>
              <w:ind w:left="270" w:hanging="270"/>
              <w:rPr>
                <w:rFonts w:ascii="Georgia" w:hAnsi="Georgia"/>
                <w:b/>
              </w:rPr>
            </w:pPr>
            <w:r>
              <w:rPr>
                <w:rFonts w:ascii="Georgia" w:hAnsi="Georgia"/>
                <w:b/>
              </w:rPr>
              <w:t>4</w:t>
            </w:r>
            <w:r w:rsidR="00684B00" w:rsidRPr="00C452C2">
              <w:rPr>
                <w:rFonts w:ascii="Georgia" w:hAnsi="Georgia"/>
                <w:b/>
              </w:rPr>
              <w:t>. Board of directors</w:t>
            </w:r>
          </w:p>
        </w:tc>
        <w:tc>
          <w:tcPr>
            <w:tcW w:w="4428" w:type="dxa"/>
            <w:shd w:val="clear" w:color="auto" w:fill="6381FF"/>
          </w:tcPr>
          <w:p w:rsidR="00684B00" w:rsidRPr="00C452C2" w:rsidRDefault="00684B00" w:rsidP="00011311">
            <w:pPr>
              <w:spacing w:before="60" w:after="60" w:line="240" w:lineRule="auto"/>
              <w:ind w:left="270" w:hanging="270"/>
              <w:rPr>
                <w:rFonts w:ascii="Georgia" w:hAnsi="Georgia"/>
                <w:b/>
              </w:rPr>
            </w:pP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a. With the board chair, appropriately involves</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 xml:space="preserve">b. Provides appropriate leadership to the </w:t>
            </w:r>
            <w:r w:rsidRPr="00C452C2">
              <w:rPr>
                <w:rFonts w:ascii="Georgia" w:hAnsi="Georgia"/>
              </w:rPr>
              <w:lastRenderedPageBreak/>
              <w:t>board</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lastRenderedPageBreak/>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lastRenderedPageBreak/>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lastRenderedPageBreak/>
              <w:t>c. Sees that board members are kept fully informed in a timely way on the condition of the organization and important factors influencing it</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d. Sees that board committees are appropriately supported</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e. Works with the board officers to ensure that the board is effective as a body and that recrui</w:t>
            </w:r>
            <w:r>
              <w:rPr>
                <w:rFonts w:ascii="Georgia" w:hAnsi="Georgia"/>
              </w:rPr>
              <w:t>t</w:t>
            </w:r>
            <w:r w:rsidRPr="00C452C2">
              <w:rPr>
                <w:rFonts w:ascii="Georgia" w:hAnsi="Georgia"/>
              </w:rPr>
              <w:t>ment, involvement and departures of individual board members</w:t>
            </w:r>
            <w:r>
              <w:rPr>
                <w:rFonts w:ascii="Georgia" w:hAnsi="Georgia"/>
              </w:rPr>
              <w:t xml:space="preserve"> </w:t>
            </w:r>
            <w:r w:rsidRPr="00C452C2">
              <w:rPr>
                <w:rFonts w:ascii="Georgia" w:hAnsi="Georgia"/>
              </w:rPr>
              <w:t xml:space="preserve"> are effective</w:t>
            </w:r>
          </w:p>
        </w:tc>
        <w:tc>
          <w:tcPr>
            <w:tcW w:w="4428" w:type="dxa"/>
            <w:shd w:val="clear" w:color="auto" w:fill="auto"/>
          </w:tcPr>
          <w:p w:rsidR="00684B00" w:rsidRPr="00C452C2" w:rsidRDefault="00684B00" w:rsidP="00011311">
            <w:pPr>
              <w:spacing w:before="140" w:after="100" w:line="240" w:lineRule="auto"/>
              <w:rPr>
                <w:rFonts w:ascii="Georgia" w:hAnsi="Georgia"/>
              </w:rPr>
            </w:pPr>
            <w:r w:rsidRPr="00C452C2">
              <w:rPr>
                <w:rFonts w:ascii="MS Mincho" w:eastAsia="MS Mincho" w:hAnsi="MS Mincho" w:cs="MS Mincho" w:hint="eastAsia"/>
                <w:b/>
                <w:sz w:val="20"/>
              </w:rPr>
              <w:t>☐</w:t>
            </w:r>
            <w:r w:rsidRPr="00C452C2">
              <w:rPr>
                <w:rFonts w:ascii="Georgia" w:hAnsi="Georgia" w:cs="Arial"/>
                <w:b/>
                <w:sz w:val="20"/>
              </w:rPr>
              <w:t xml:space="preserve"> </w:t>
            </w:r>
            <w:r w:rsidRPr="00C452C2">
              <w:rPr>
                <w:rFonts w:ascii="Georgia" w:hAnsi="Georgia" w:cs="Arial"/>
                <w:sz w:val="20"/>
              </w:rPr>
              <w:t xml:space="preserve">Outst   </w:t>
            </w:r>
            <w:r w:rsidRPr="00C452C2">
              <w:rPr>
                <w:rFonts w:ascii="MS Mincho" w:eastAsia="MS Mincho" w:hAnsi="MS Mincho" w:cs="MS Mincho" w:hint="eastAsia"/>
                <w:sz w:val="20"/>
              </w:rPr>
              <w:t>☐</w:t>
            </w:r>
            <w:r w:rsidRPr="00C452C2">
              <w:rPr>
                <w:rFonts w:ascii="Georgia" w:hAnsi="Georgia" w:cs="Arial"/>
                <w:sz w:val="20"/>
              </w:rPr>
              <w:t xml:space="preserve"> V Good  </w:t>
            </w:r>
            <w:r w:rsidRPr="00C452C2">
              <w:rPr>
                <w:rFonts w:ascii="MS Mincho" w:eastAsia="MS Mincho" w:hAnsi="MS Mincho" w:cs="MS Mincho" w:hint="eastAsia"/>
                <w:sz w:val="20"/>
              </w:rPr>
              <w:t>☐</w:t>
            </w:r>
            <w:r w:rsidRPr="00C452C2">
              <w:rPr>
                <w:rFonts w:ascii="Georgia" w:hAnsi="Georgia" w:cs="Arial"/>
                <w:sz w:val="20"/>
              </w:rPr>
              <w:t xml:space="preserve"> Fine </w:t>
            </w:r>
            <w:r w:rsidRPr="00C452C2">
              <w:rPr>
                <w:rFonts w:ascii="Georgia" w:hAnsi="Georgia" w:cs="Arial"/>
                <w:sz w:val="20"/>
              </w:rPr>
              <w:br/>
            </w:r>
            <w:r w:rsidRPr="00C452C2">
              <w:rPr>
                <w:rFonts w:ascii="Georgia" w:eastAsia="MS Gothic" w:hAnsi="Georgia" w:cs="Arial"/>
                <w:sz w:val="20"/>
              </w:rPr>
              <w:t xml:space="preserve">              </w:t>
            </w:r>
            <w:r w:rsidRPr="00C452C2">
              <w:rPr>
                <w:rFonts w:ascii="MS Mincho" w:eastAsia="MS Mincho" w:hAnsi="MS Mincho" w:cs="MS Mincho" w:hint="eastAsia"/>
                <w:sz w:val="20"/>
              </w:rPr>
              <w:t>☐</w:t>
            </w:r>
            <w:r w:rsidRPr="00C452C2">
              <w:rPr>
                <w:rFonts w:ascii="Georgia" w:hAnsi="Georgia" w:cs="Arial"/>
                <w:sz w:val="20"/>
              </w:rPr>
              <w:t xml:space="preserve"> Impr Needed  </w:t>
            </w:r>
            <w:r w:rsidRPr="00C452C2">
              <w:rPr>
                <w:rFonts w:ascii="MS Mincho" w:eastAsia="MS Mincho" w:hAnsi="MS Mincho" w:cs="MS Mincho" w:hint="eastAsia"/>
                <w:sz w:val="20"/>
              </w:rPr>
              <w:t>☐</w:t>
            </w:r>
            <w:r w:rsidRPr="00C452C2">
              <w:rPr>
                <w:rFonts w:ascii="Georgia" w:hAnsi="Georgia" w:cs="Arial"/>
                <w:sz w:val="20"/>
              </w:rPr>
              <w:t xml:space="preserve"> Don't know</w:t>
            </w:r>
          </w:p>
        </w:tc>
      </w:tr>
      <w:tr w:rsidR="00684B00" w:rsidRPr="00C452C2" w:rsidTr="00011311">
        <w:tc>
          <w:tcPr>
            <w:tcW w:w="4428" w:type="dxa"/>
            <w:tcBorders>
              <w:bottom w:val="single" w:sz="4" w:space="0" w:color="auto"/>
            </w:tcBorders>
            <w:shd w:val="clear" w:color="auto" w:fill="auto"/>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f. Comments on the board:</w:t>
            </w: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tc>
        <w:tc>
          <w:tcPr>
            <w:tcW w:w="4428" w:type="dxa"/>
            <w:tcBorders>
              <w:bottom w:val="single" w:sz="4" w:space="0" w:color="auto"/>
            </w:tcBorders>
            <w:shd w:val="clear" w:color="auto" w:fill="auto"/>
          </w:tcPr>
          <w:p w:rsidR="00684B00" w:rsidRPr="00C452C2" w:rsidRDefault="00684B00" w:rsidP="00011311">
            <w:pPr>
              <w:spacing w:before="60" w:after="60" w:line="240" w:lineRule="auto"/>
              <w:ind w:left="270" w:hanging="270"/>
              <w:rPr>
                <w:rFonts w:ascii="Georgia" w:hAnsi="Georgia"/>
              </w:rPr>
            </w:pPr>
          </w:p>
        </w:tc>
      </w:tr>
    </w:tbl>
    <w:p w:rsidR="00684B00" w:rsidRDefault="00684B00" w:rsidP="00684B00">
      <w:bookmarkStart w:id="1" w:name="OLE_LINK9"/>
      <w:bookmarkStart w:id="2" w:name="OLE_LINK10"/>
      <w:bookmarkStart w:id="3" w:name="OLE_LINK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84B00" w:rsidRPr="00C452C2" w:rsidTr="00850850">
        <w:trPr>
          <w:trHeight w:val="2843"/>
        </w:trPr>
        <w:tc>
          <w:tcPr>
            <w:tcW w:w="8856" w:type="dxa"/>
            <w:shd w:val="clear" w:color="auto" w:fill="99CCFF"/>
          </w:tcPr>
          <w:p w:rsidR="00684B00" w:rsidRPr="00C452C2" w:rsidRDefault="00684B00" w:rsidP="00011311">
            <w:pPr>
              <w:spacing w:before="60" w:after="60" w:line="240" w:lineRule="auto"/>
              <w:ind w:left="270" w:hanging="270"/>
              <w:rPr>
                <w:rFonts w:ascii="Georgia" w:hAnsi="Georgia"/>
              </w:rPr>
            </w:pPr>
            <w:r w:rsidRPr="00C452C2">
              <w:rPr>
                <w:rFonts w:ascii="Georgia" w:hAnsi="Georgia"/>
              </w:rPr>
              <w:t>6. Are there additional comments you wo</w:t>
            </w:r>
            <w:r>
              <w:rPr>
                <w:rFonts w:ascii="Georgia" w:hAnsi="Georgia"/>
              </w:rPr>
              <w:t xml:space="preserve">uld </w:t>
            </w:r>
            <w:r w:rsidRPr="00C452C2">
              <w:rPr>
                <w:rFonts w:ascii="Georgia" w:hAnsi="Georgia"/>
              </w:rPr>
              <w:t>like to make that are not within the above categories?</w:t>
            </w: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p w:rsidR="00684B00" w:rsidRPr="00C452C2" w:rsidRDefault="00684B00" w:rsidP="00011311">
            <w:pPr>
              <w:spacing w:before="60" w:after="60" w:line="240" w:lineRule="auto"/>
              <w:ind w:left="270" w:hanging="270"/>
              <w:rPr>
                <w:rFonts w:ascii="Georgia" w:hAnsi="Georgia"/>
              </w:rPr>
            </w:pPr>
          </w:p>
        </w:tc>
      </w:tr>
      <w:bookmarkEnd w:id="1"/>
      <w:bookmarkEnd w:id="2"/>
      <w:bookmarkEnd w:id="3"/>
    </w:tbl>
    <w:p w:rsidR="00684B00" w:rsidRPr="00C452C2" w:rsidRDefault="00684B00" w:rsidP="00684B00">
      <w:pPr>
        <w:rPr>
          <w:rFonts w:ascii="Georgia" w:hAnsi="Georgia"/>
        </w:rPr>
      </w:pPr>
    </w:p>
    <w:sectPr w:rsidR="00684B00" w:rsidRPr="00C452C2" w:rsidSect="00684B0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07BC"/>
    <w:multiLevelType w:val="hybridMultilevel"/>
    <w:tmpl w:val="E0A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00"/>
    <w:rsid w:val="00007B2B"/>
    <w:rsid w:val="00176C1A"/>
    <w:rsid w:val="00684B00"/>
    <w:rsid w:val="00850850"/>
    <w:rsid w:val="00A378A5"/>
    <w:rsid w:val="00B9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A657D-6386-4A62-AB8D-8619695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00"/>
    <w:pPr>
      <w:spacing w:after="0" w:line="36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B00"/>
    <w:rPr>
      <w:color w:val="0000FF" w:themeColor="hyperlink"/>
      <w:u w:val="single"/>
    </w:rPr>
  </w:style>
  <w:style w:type="paragraph" w:styleId="BalloonText">
    <w:name w:val="Balloon Text"/>
    <w:basedOn w:val="Normal"/>
    <w:link w:val="BalloonTextChar"/>
    <w:uiPriority w:val="99"/>
    <w:semiHidden/>
    <w:unhideWhenUsed/>
    <w:rsid w:val="00007B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Clubb</cp:lastModifiedBy>
  <cp:revision>2</cp:revision>
  <cp:lastPrinted>2015-06-09T20:58:00Z</cp:lastPrinted>
  <dcterms:created xsi:type="dcterms:W3CDTF">2015-11-30T19:47:00Z</dcterms:created>
  <dcterms:modified xsi:type="dcterms:W3CDTF">2015-11-30T19:47:00Z</dcterms:modified>
</cp:coreProperties>
</file>