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A4" w:rsidRDefault="000509A4">
      <w:pPr>
        <w:jc w:val="center"/>
        <w:rPr>
          <w:rFonts w:ascii="Arial" w:hAnsi="Arial" w:cs="Arial"/>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9pt;width:498pt;height:63pt;z-index:251654656">
            <v:textbox>
              <w:txbxContent>
                <w:p w:rsidR="000509A4" w:rsidRDefault="000509A4">
                  <w:pPr>
                    <w:pStyle w:val="Heading1"/>
                    <w:jc w:val="center"/>
                    <w:rPr>
                      <w:rFonts w:ascii="Arial" w:hAnsi="Arial" w:cs="Arial"/>
                      <w:sz w:val="28"/>
                      <w:szCs w:val="28"/>
                    </w:rPr>
                  </w:pPr>
                  <w:r>
                    <w:rPr>
                      <w:rFonts w:ascii="Arial" w:hAnsi="Arial" w:cs="Arial"/>
                      <w:sz w:val="28"/>
                      <w:szCs w:val="28"/>
                    </w:rPr>
                    <w:t>CPSY 5493: Professional and Ethical Issues in Counseling</w:t>
                  </w:r>
                </w:p>
                <w:p w:rsidR="000509A4" w:rsidRDefault="000509A4">
                  <w:pPr>
                    <w:pStyle w:val="Heading1"/>
                    <w:jc w:val="center"/>
                    <w:rPr>
                      <w:rFonts w:ascii="Arial" w:hAnsi="Arial" w:cs="Arial"/>
                      <w:sz w:val="28"/>
                      <w:szCs w:val="28"/>
                    </w:rPr>
                  </w:pPr>
                  <w:r>
                    <w:rPr>
                      <w:rFonts w:ascii="Arial" w:hAnsi="Arial" w:cs="Arial"/>
                      <w:sz w:val="28"/>
                      <w:szCs w:val="28"/>
                    </w:rPr>
                    <w:t>Course Syllabus - Fall 2008</w:t>
                  </w:r>
                </w:p>
                <w:p w:rsidR="000509A4" w:rsidRDefault="000509A4">
                  <w:pPr>
                    <w:pStyle w:val="Heading4"/>
                    <w:rPr>
                      <w:sz w:val="32"/>
                      <w:szCs w:val="32"/>
                    </w:rPr>
                  </w:pPr>
                  <w:r>
                    <w:rPr>
                      <w:sz w:val="32"/>
                      <w:szCs w:val="32"/>
                    </w:rPr>
                    <w:t>TH 4:30-7:10</w:t>
                  </w:r>
                </w:p>
                <w:p w:rsidR="000509A4" w:rsidRDefault="000509A4"/>
              </w:txbxContent>
            </v:textbox>
          </v:shape>
        </w:pict>
      </w:r>
    </w:p>
    <w:p w:rsidR="000509A4" w:rsidRDefault="000509A4">
      <w:pPr>
        <w:jc w:val="center"/>
        <w:rPr>
          <w:rFonts w:ascii="Arial" w:hAnsi="Arial" w:cs="Arial"/>
          <w:b/>
          <w:bCs/>
        </w:rPr>
      </w:pPr>
    </w:p>
    <w:p w:rsidR="000509A4" w:rsidRDefault="000509A4">
      <w:pPr>
        <w:pStyle w:val="Header"/>
        <w:tabs>
          <w:tab w:val="clear" w:pos="4320"/>
          <w:tab w:val="clear" w:pos="8640"/>
        </w:tabs>
        <w:rPr>
          <w:rFonts w:ascii="Arial" w:hAnsi="Arial" w:cs="Arial"/>
        </w:rPr>
      </w:pPr>
    </w:p>
    <w:p w:rsidR="000509A4" w:rsidRDefault="000509A4">
      <w:pPr>
        <w:tabs>
          <w:tab w:val="left" w:pos="1080"/>
        </w:tabs>
        <w:rPr>
          <w:rFonts w:ascii="Arial" w:hAnsi="Arial" w:cs="Arial"/>
          <w:b/>
          <w:bCs/>
        </w:rPr>
      </w:pPr>
    </w:p>
    <w:p w:rsidR="000509A4" w:rsidRDefault="000509A4">
      <w:pPr>
        <w:tabs>
          <w:tab w:val="left" w:pos="1080"/>
        </w:tabs>
        <w:rPr>
          <w:rFonts w:ascii="Arial" w:hAnsi="Arial" w:cs="Arial"/>
          <w:b/>
          <w:bCs/>
        </w:rPr>
      </w:pPr>
    </w:p>
    <w:p w:rsidR="000509A4" w:rsidRDefault="000509A4">
      <w:pPr>
        <w:pStyle w:val="Header"/>
        <w:tabs>
          <w:tab w:val="clear" w:pos="4320"/>
          <w:tab w:val="clear" w:pos="8640"/>
          <w:tab w:val="left" w:pos="1080"/>
        </w:tabs>
        <w:rPr>
          <w:rFonts w:ascii="Arial" w:hAnsi="Arial" w:cs="Arial"/>
        </w:rPr>
      </w:pPr>
      <w:r>
        <w:rPr>
          <w:noProof/>
        </w:rPr>
        <w:pict>
          <v:shape id="_x0000_s1027" type="#_x0000_t202" style="position:absolute;margin-left:-12pt;margin-top:3pt;width:498pt;height:1in;z-index:251657728">
            <v:textbox>
              <w:txbxContent>
                <w:p w:rsidR="000509A4" w:rsidRDefault="000509A4">
                  <w:pPr>
                    <w:tabs>
                      <w:tab w:val="left" w:pos="1080"/>
                    </w:tabs>
                  </w:pPr>
                  <w:r>
                    <w:rPr>
                      <w:rFonts w:ascii="Arial" w:hAnsi="Arial" w:cs="Arial"/>
                      <w:b/>
                      <w:bCs/>
                    </w:rPr>
                    <w:t>Instructor:</w:t>
                  </w:r>
                  <w:r>
                    <w:rPr>
                      <w:rFonts w:ascii="Arial" w:hAnsi="Arial" w:cs="Arial"/>
                    </w:rPr>
                    <w:tab/>
                  </w:r>
                  <w:r>
                    <w:rPr>
                      <w:rFonts w:ascii="Arial" w:hAnsi="Arial" w:cs="Arial"/>
                      <w:b/>
                      <w:bCs/>
                    </w:rPr>
                    <w:t>Julie Koch, Ph.D.</w:t>
                  </w:r>
                  <w:r>
                    <w:rPr>
                      <w:rFonts w:ascii="Arial" w:hAnsi="Arial" w:cs="Arial"/>
                    </w:rPr>
                    <w:tab/>
                  </w:r>
                  <w:r>
                    <w:rPr>
                      <w:rFonts w:ascii="Arial" w:hAnsi="Arial" w:cs="Arial"/>
                    </w:rPr>
                    <w:tab/>
                  </w:r>
                  <w:r>
                    <w:rPr>
                      <w:rFonts w:ascii="Arial" w:hAnsi="Arial" w:cs="Arial"/>
                      <w:b/>
                      <w:bCs/>
                    </w:rPr>
                    <w:t xml:space="preserve">Office Hours:  </w:t>
                  </w:r>
                  <w:r>
                    <w:rPr>
                      <w:rFonts w:ascii="Century" w:hAnsi="Century" w:cs="Century"/>
                    </w:rPr>
                    <w:t>Wed 10:00-11:00</w:t>
                  </w:r>
                </w:p>
                <w:p w:rsidR="000509A4" w:rsidRPr="00A97762" w:rsidRDefault="000509A4">
                  <w:pPr>
                    <w:tabs>
                      <w:tab w:val="left" w:pos="1080"/>
                    </w:tabs>
                    <w:rPr>
                      <w:rFonts w:ascii="Century" w:hAnsi="Century" w:cs="Century"/>
                    </w:rPr>
                  </w:pPr>
                  <w:r w:rsidRPr="00A97762">
                    <w:rPr>
                      <w:rFonts w:ascii="Century" w:hAnsi="Century" w:cs="Century"/>
                    </w:rPr>
                    <w:t>Rm:</w:t>
                  </w:r>
                  <w:r w:rsidRPr="00A97762">
                    <w:rPr>
                      <w:rFonts w:ascii="Century" w:hAnsi="Century" w:cs="Century"/>
                    </w:rPr>
                    <w:tab/>
                    <w:t>418 Willard Hall</w:t>
                  </w:r>
                  <w:r>
                    <w:rPr>
                      <w:rFonts w:ascii="Century" w:hAnsi="Century" w:cs="Century"/>
                    </w:rPr>
                    <w:tab/>
                  </w:r>
                  <w:r>
                    <w:rPr>
                      <w:rFonts w:ascii="Century" w:hAnsi="Century" w:cs="Century"/>
                    </w:rPr>
                    <w:tab/>
                  </w:r>
                  <w:r>
                    <w:rPr>
                      <w:rFonts w:ascii="Century" w:hAnsi="Century" w:cs="Century"/>
                    </w:rPr>
                    <w:tab/>
                  </w:r>
                  <w:r>
                    <w:rPr>
                      <w:rFonts w:ascii="Century" w:hAnsi="Century" w:cs="Century"/>
                    </w:rPr>
                    <w:tab/>
                  </w:r>
                  <w:r w:rsidRPr="00A97762">
                    <w:rPr>
                      <w:rFonts w:ascii="Century" w:hAnsi="Century" w:cs="Century"/>
                    </w:rPr>
                    <w:t xml:space="preserve">   Thurs 2:00-3:00 </w:t>
                  </w:r>
                  <w:r w:rsidRPr="00A97762">
                    <w:rPr>
                      <w:rFonts w:ascii="Century" w:hAnsi="Century" w:cs="Century"/>
                    </w:rPr>
                    <w:tab/>
                    <w:t xml:space="preserve">    </w:t>
                  </w:r>
                </w:p>
                <w:p w:rsidR="000509A4" w:rsidRPr="00A97762" w:rsidRDefault="000509A4">
                  <w:pPr>
                    <w:pStyle w:val="Header"/>
                    <w:tabs>
                      <w:tab w:val="clear" w:pos="4320"/>
                      <w:tab w:val="clear" w:pos="8640"/>
                      <w:tab w:val="left" w:pos="1080"/>
                    </w:tabs>
                    <w:rPr>
                      <w:rFonts w:ascii="Century" w:hAnsi="Century" w:cs="Century"/>
                    </w:rPr>
                  </w:pPr>
                  <w:r w:rsidRPr="00A97762">
                    <w:rPr>
                      <w:rFonts w:ascii="Century" w:hAnsi="Century" w:cs="Century"/>
                    </w:rPr>
                    <w:t>Phone:</w:t>
                  </w:r>
                  <w:r w:rsidRPr="00A97762">
                    <w:rPr>
                      <w:rFonts w:ascii="Century" w:hAnsi="Century" w:cs="Century"/>
                    </w:rPr>
                    <w:tab/>
                    <w:t>405-744-3155</w:t>
                  </w:r>
                  <w:r w:rsidRPr="00A97762">
                    <w:rPr>
                      <w:rFonts w:ascii="Century" w:hAnsi="Century" w:cs="Century"/>
                    </w:rPr>
                    <w:tab/>
                  </w:r>
                  <w:r w:rsidRPr="00A97762">
                    <w:rPr>
                      <w:rFonts w:ascii="Century" w:hAnsi="Century" w:cs="Century"/>
                    </w:rPr>
                    <w:tab/>
                  </w:r>
                  <w:r w:rsidRPr="00A97762">
                    <w:rPr>
                      <w:rFonts w:ascii="Century" w:hAnsi="Century" w:cs="Century"/>
                    </w:rPr>
                    <w:tab/>
                  </w:r>
                  <w:r w:rsidRPr="00A97762">
                    <w:rPr>
                      <w:rFonts w:ascii="Century" w:hAnsi="Century" w:cs="Century"/>
                    </w:rPr>
                    <w:tab/>
                  </w:r>
                  <w:r w:rsidRPr="00A97762">
                    <w:rPr>
                      <w:rFonts w:ascii="Century" w:hAnsi="Century" w:cs="Century"/>
                    </w:rPr>
                    <w:tab/>
                  </w:r>
                  <w:r>
                    <w:rPr>
                      <w:rFonts w:ascii="Century" w:hAnsi="Century" w:cs="Century"/>
                    </w:rPr>
                    <w:t xml:space="preserve">   and by appointment</w:t>
                  </w:r>
                  <w:r w:rsidRPr="00A97762">
                    <w:rPr>
                      <w:rFonts w:ascii="Century" w:hAnsi="Century" w:cs="Century"/>
                    </w:rPr>
                    <w:tab/>
                  </w:r>
                </w:p>
                <w:p w:rsidR="000509A4" w:rsidRDefault="000509A4">
                  <w:r w:rsidRPr="00A97762">
                    <w:rPr>
                      <w:rFonts w:ascii="Century" w:hAnsi="Century" w:cs="Century"/>
                    </w:rPr>
                    <w:t xml:space="preserve">Email:     </w:t>
                  </w:r>
                  <w:r w:rsidRPr="00A97762">
                    <w:rPr>
                      <w:rFonts w:ascii="Century" w:hAnsi="Century" w:cs="Century"/>
                      <w:u w:val="single"/>
                    </w:rPr>
                    <w:t>julie.koch@okstate.edu</w:t>
                  </w:r>
                  <w:r>
                    <w:rPr>
                      <w:rFonts w:ascii="Century" w:hAnsi="Century" w:cs="Century"/>
                    </w:rPr>
                    <w:tab/>
                  </w:r>
                </w:p>
              </w:txbxContent>
            </v:textbox>
          </v:shape>
        </w:pict>
      </w:r>
    </w:p>
    <w:p w:rsidR="000509A4" w:rsidRDefault="000509A4">
      <w:pPr>
        <w:pStyle w:val="Header"/>
        <w:tabs>
          <w:tab w:val="clear" w:pos="4320"/>
          <w:tab w:val="clear" w:pos="8640"/>
          <w:tab w:val="left" w:pos="1080"/>
        </w:tabs>
        <w:rPr>
          <w:rFonts w:ascii="Arial" w:hAnsi="Arial" w:cs="Arial"/>
        </w:rPr>
      </w:pPr>
    </w:p>
    <w:p w:rsidR="000509A4" w:rsidRDefault="000509A4">
      <w:pPr>
        <w:pStyle w:val="Header"/>
        <w:tabs>
          <w:tab w:val="clear" w:pos="4320"/>
          <w:tab w:val="clear" w:pos="8640"/>
          <w:tab w:val="left" w:pos="1080"/>
        </w:tabs>
        <w:rPr>
          <w:rFonts w:ascii="Arial" w:hAnsi="Arial" w:cs="Arial"/>
        </w:rPr>
      </w:pPr>
    </w:p>
    <w:p w:rsidR="000509A4" w:rsidRDefault="000509A4">
      <w:pPr>
        <w:pStyle w:val="Header"/>
        <w:tabs>
          <w:tab w:val="clear" w:pos="4320"/>
          <w:tab w:val="clear" w:pos="8640"/>
          <w:tab w:val="left" w:pos="1080"/>
        </w:tabs>
        <w:rPr>
          <w:rFonts w:ascii="Arial" w:hAnsi="Arial" w:cs="Arial"/>
        </w:rPr>
      </w:pPr>
    </w:p>
    <w:p w:rsidR="000509A4" w:rsidRDefault="000509A4">
      <w:pPr>
        <w:pStyle w:val="Header"/>
        <w:tabs>
          <w:tab w:val="clear" w:pos="4320"/>
          <w:tab w:val="clear" w:pos="8640"/>
          <w:tab w:val="left"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0509A4" w:rsidRDefault="000509A4">
      <w:pPr>
        <w:rPr>
          <w:rFonts w:ascii="Arial" w:hAnsi="Arial" w:cs="Arial"/>
        </w:rPr>
      </w:pPr>
      <w:r>
        <w:rPr>
          <w:rFonts w:ascii="Arial" w:hAnsi="Arial" w:cs="Arial"/>
        </w:rPr>
        <w:t xml:space="preserve"> </w:t>
      </w:r>
    </w:p>
    <w:p w:rsidR="000509A4" w:rsidRDefault="000509A4">
      <w:pPr>
        <w:pStyle w:val="Header"/>
        <w:tabs>
          <w:tab w:val="clear" w:pos="4320"/>
          <w:tab w:val="clear" w:pos="8640"/>
        </w:tabs>
        <w:rPr>
          <w:rFonts w:ascii="Arial" w:hAnsi="Arial" w:cs="Arial"/>
        </w:rPr>
      </w:pPr>
      <w:r>
        <w:rPr>
          <w:noProof/>
        </w:rPr>
        <w:pict>
          <v:shape id="_x0000_s1028" type="#_x0000_t202" style="position:absolute;margin-left:-12pt;margin-top:3.5pt;width:498pt;height:164.65pt;z-index:251655680">
            <v:textbox>
              <w:txbxContent>
                <w:p w:rsidR="000509A4" w:rsidRDefault="000509A4">
                  <w:pPr>
                    <w:pStyle w:val="Heading4"/>
                    <w:jc w:val="left"/>
                    <w:rPr>
                      <w:u w:val="single"/>
                    </w:rPr>
                  </w:pPr>
                  <w:r>
                    <w:rPr>
                      <w:u w:val="single"/>
                    </w:rPr>
                    <w:t>Course Description</w:t>
                  </w:r>
                </w:p>
                <w:p w:rsidR="000509A4" w:rsidRDefault="000509A4">
                  <w:r>
                    <w:rPr>
                      <w:rFonts w:ascii="Century" w:hAnsi="Century" w:cs="Century"/>
                    </w:rPr>
                    <w:t xml:space="preserve">The prerequisite for this course is admission to the CPSY program. This course will cover principles and issues of professionalism and ethics in counseling. The course will follow a seminar format with special emphasis on the student’s thorough preparation for, and active participation in, class discussions. A main goal of this course is to introduce students to ethical principles, professional guidelines, and issues pertaining to special groups. Students are expected to challenge themselves to consider how their own values and backgrounds will influence their own personal sets of ethics. It is hoped that this course will assist students in their future daily work as professional counselors and will facilitate decision-making and consultation skills when faced with ethical dilemmas.   </w:t>
                  </w:r>
                </w:p>
              </w:txbxContent>
            </v:textbox>
          </v:shape>
        </w:pict>
      </w: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r>
        <w:rPr>
          <w:noProof/>
        </w:rPr>
        <w:pict>
          <v:shape id="_x0000_s1029" type="#_x0000_t202" style="position:absolute;margin-left:-12pt;margin-top:.95pt;width:498pt;height:323.1pt;z-index:251656704">
            <v:textbox>
              <w:txbxContent>
                <w:p w:rsidR="000509A4" w:rsidRDefault="000509A4">
                  <w:pPr>
                    <w:pStyle w:val="Heading4"/>
                    <w:jc w:val="left"/>
                    <w:rPr>
                      <w:u w:val="single"/>
                    </w:rPr>
                  </w:pPr>
                  <w:r>
                    <w:rPr>
                      <w:u w:val="single"/>
                    </w:rPr>
                    <w:t>Course Objectives (based on CACREP standards)</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Review the history and philosophy of the counseling profession, including significant factors and events (CACREP II.K.1.a)</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Introduce professional roles, functions, and relationships with other human service providers (II.K.1.b)</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Discuss ethical issues related to technological competence and use of technology in counseling (II.K.1.c)</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Provide overview of professional organizations, primarily ACA, its divisions, branches, and affiliates, including membership benefits, activities, services to members, and current emphasis (II.K.1.d)</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Review professional credentialing, including certification, licensure, and accreditation practices and standards, and the effects of public policy on these issues (II.K.1.e)</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Discuss public and private policy processes, including the role of the professional counselor in advocating on behalf of the profession (II.K.1.f)</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Overview of advocacy processes needed to address institutional and social barriers that impede access, equity, and success for clients (II.K.1.g)</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Comprehensive review of ethical standards of ACA and related entities, and applications of ethical and legal considerations in professional counseling (II.K.1.h)</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Review counselors’ roles in social justice and advocacy; introduce cultural self-awareness, the nature of biases, prejudices, processes of intentional and unintentional oppression and discrimination, and ethical issues therein (II.K.2.d)</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Facilitate student self-awareness and the importance of appropriate professional boundaries (II.K.5.b)</w:t>
                  </w:r>
                </w:p>
                <w:p w:rsidR="000509A4" w:rsidRPr="00BC15B5" w:rsidRDefault="000509A4" w:rsidP="00BC15B5">
                  <w:pPr>
                    <w:pStyle w:val="ListParagraph"/>
                    <w:numPr>
                      <w:ilvl w:val="0"/>
                      <w:numId w:val="1"/>
                    </w:numPr>
                    <w:spacing w:after="0" w:line="240" w:lineRule="auto"/>
                    <w:rPr>
                      <w:rFonts w:ascii="Century" w:hAnsi="Century" w:cs="Century"/>
                      <w:sz w:val="20"/>
                      <w:szCs w:val="20"/>
                    </w:rPr>
                  </w:pPr>
                  <w:r w:rsidRPr="00BC15B5">
                    <w:rPr>
                      <w:rFonts w:ascii="Century" w:hAnsi="Century" w:cs="Century"/>
                      <w:sz w:val="20"/>
                      <w:szCs w:val="20"/>
                    </w:rPr>
                    <w:t>Introduce the importance of research, the use of research to improve counseling effectiveness, and difficulties in conducting research in the counseling profession (II.K.8.a; II.K.8.3)</w:t>
                  </w:r>
                </w:p>
              </w:txbxContent>
            </v:textbox>
          </v:shape>
        </w:pict>
      </w:r>
    </w:p>
    <w:p w:rsidR="000509A4" w:rsidRDefault="000509A4">
      <w:pPr>
        <w:rPr>
          <w:rFonts w:ascii="Arial" w:hAnsi="Arial" w:cs="Arial"/>
        </w:rPr>
      </w:pPr>
    </w:p>
    <w:p w:rsidR="000509A4" w:rsidRDefault="000509A4">
      <w:pPr>
        <w:ind w:left="360"/>
        <w:rPr>
          <w:rFonts w:ascii="Arial" w:hAnsi="Arial" w:cs="Arial"/>
        </w:rPr>
      </w:pPr>
    </w:p>
    <w:p w:rsidR="000509A4" w:rsidRDefault="000509A4">
      <w:pPr>
        <w:rPr>
          <w:rFonts w:ascii="Arial" w:hAnsi="Arial" w:cs="Arial"/>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r>
        <w:rPr>
          <w:noProof/>
        </w:rPr>
        <w:pict>
          <v:shape id="_x0000_s1030" type="#_x0000_t202" style="position:absolute;margin-left:-13.5pt;margin-top:3pt;width:498pt;height:166.2pt;z-index:251658752">
            <v:textbox>
              <w:txbxContent>
                <w:p w:rsidR="000509A4" w:rsidRDefault="000509A4">
                  <w:pPr>
                    <w:pStyle w:val="Heading2"/>
                    <w:rPr>
                      <w:rFonts w:ascii="Arial" w:hAnsi="Arial" w:cs="Arial"/>
                    </w:rPr>
                  </w:pPr>
                  <w:r>
                    <w:rPr>
                      <w:rFonts w:ascii="Arial" w:hAnsi="Arial" w:cs="Arial"/>
                    </w:rPr>
                    <w:t>Evaluation of Course Objectives</w:t>
                  </w:r>
                </w:p>
                <w:p w:rsidR="000509A4" w:rsidRDefault="000509A4">
                  <w:pPr>
                    <w:numPr>
                      <w:ilvl w:val="0"/>
                      <w:numId w:val="11"/>
                    </w:numPr>
                    <w:rPr>
                      <w:rFonts w:ascii="Arial" w:hAnsi="Arial" w:cs="Arial"/>
                    </w:rPr>
                  </w:pPr>
                  <w:r>
                    <w:rPr>
                      <w:rFonts w:ascii="Arial" w:hAnsi="Arial" w:cs="Arial"/>
                    </w:rPr>
                    <w:t>Reflection Papers</w:t>
                  </w:r>
                </w:p>
                <w:p w:rsidR="000509A4" w:rsidRDefault="000509A4">
                  <w:pPr>
                    <w:numPr>
                      <w:ilvl w:val="1"/>
                      <w:numId w:val="11"/>
                    </w:numPr>
                    <w:rPr>
                      <w:rFonts w:ascii="Arial" w:hAnsi="Arial" w:cs="Arial"/>
                    </w:rPr>
                  </w:pPr>
                  <w:r>
                    <w:rPr>
                      <w:rFonts w:ascii="Arial" w:hAnsi="Arial" w:cs="Arial"/>
                    </w:rPr>
                    <w:t>4 Reflection Papers, 5 points each</w:t>
                  </w:r>
                </w:p>
                <w:p w:rsidR="000509A4" w:rsidRDefault="000509A4">
                  <w:pPr>
                    <w:numPr>
                      <w:ilvl w:val="0"/>
                      <w:numId w:val="11"/>
                    </w:numPr>
                    <w:rPr>
                      <w:rFonts w:ascii="Arial" w:hAnsi="Arial" w:cs="Arial"/>
                    </w:rPr>
                  </w:pPr>
                  <w:r>
                    <w:rPr>
                      <w:rFonts w:ascii="Arial" w:hAnsi="Arial" w:cs="Arial"/>
                    </w:rPr>
                    <w:t>Pair Presentation</w:t>
                  </w:r>
                </w:p>
                <w:p w:rsidR="000509A4" w:rsidRDefault="000509A4">
                  <w:pPr>
                    <w:numPr>
                      <w:ilvl w:val="1"/>
                      <w:numId w:val="11"/>
                    </w:numPr>
                    <w:rPr>
                      <w:rFonts w:ascii="Arial" w:hAnsi="Arial" w:cs="Arial"/>
                    </w:rPr>
                  </w:pPr>
                  <w:r>
                    <w:rPr>
                      <w:rFonts w:ascii="Arial" w:hAnsi="Arial" w:cs="Arial"/>
                    </w:rPr>
                    <w:t xml:space="preserve">1 Pair Presentation, 40 points </w:t>
                  </w:r>
                </w:p>
                <w:p w:rsidR="000509A4" w:rsidRDefault="000509A4">
                  <w:pPr>
                    <w:numPr>
                      <w:ilvl w:val="0"/>
                      <w:numId w:val="11"/>
                    </w:numPr>
                    <w:rPr>
                      <w:rFonts w:ascii="Arial" w:hAnsi="Arial" w:cs="Arial"/>
                    </w:rPr>
                  </w:pPr>
                  <w:r>
                    <w:rPr>
                      <w:rFonts w:ascii="Arial" w:hAnsi="Arial" w:cs="Arial"/>
                    </w:rPr>
                    <w:t>Final Paper</w:t>
                  </w:r>
                </w:p>
                <w:p w:rsidR="000509A4" w:rsidRDefault="000509A4">
                  <w:pPr>
                    <w:numPr>
                      <w:ilvl w:val="1"/>
                      <w:numId w:val="11"/>
                    </w:numPr>
                    <w:rPr>
                      <w:rFonts w:ascii="Arial" w:hAnsi="Arial" w:cs="Arial"/>
                    </w:rPr>
                  </w:pPr>
                  <w:r>
                    <w:rPr>
                      <w:rFonts w:ascii="Arial" w:hAnsi="Arial" w:cs="Arial"/>
                    </w:rPr>
                    <w:t>1 8-10 page paper, 40 points</w:t>
                  </w:r>
                </w:p>
                <w:p w:rsidR="000509A4" w:rsidRDefault="000509A4">
                  <w:pPr>
                    <w:numPr>
                      <w:ilvl w:val="0"/>
                      <w:numId w:val="11"/>
                    </w:numPr>
                    <w:rPr>
                      <w:rFonts w:ascii="Arial" w:hAnsi="Arial" w:cs="Arial"/>
                    </w:rPr>
                  </w:pPr>
                  <w:r>
                    <w:rPr>
                      <w:rFonts w:ascii="Arial" w:hAnsi="Arial" w:cs="Arial"/>
                    </w:rPr>
                    <w:t>Reading Assignments and Participation</w:t>
                  </w:r>
                </w:p>
                <w:p w:rsidR="000509A4" w:rsidRDefault="000509A4">
                  <w:pPr>
                    <w:numPr>
                      <w:ilvl w:val="1"/>
                      <w:numId w:val="11"/>
                    </w:numPr>
                    <w:rPr>
                      <w:rFonts w:ascii="Arial" w:hAnsi="Arial" w:cs="Arial"/>
                    </w:rPr>
                  </w:pPr>
                  <w:r>
                    <w:rPr>
                      <w:rFonts w:ascii="Arial" w:hAnsi="Arial" w:cs="Arial"/>
                    </w:rPr>
                    <w:t>Additional points will be deducted from the student’s final grade if the professor has concerns about excessive tardiness, absences (more than 2), incompletion of reading assignments, or lack of active participation in class.</w:t>
                  </w:r>
                </w:p>
                <w:p w:rsidR="000509A4" w:rsidRDefault="000509A4" w:rsidP="005A64E2">
                  <w:pPr>
                    <w:ind w:left="1440"/>
                  </w:pPr>
                </w:p>
              </w:txbxContent>
            </v:textbox>
          </v:shape>
        </w:pict>
      </w: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r>
        <w:rPr>
          <w:noProof/>
        </w:rPr>
        <w:pict>
          <v:shape id="_x0000_s1031" type="#_x0000_t202" style="position:absolute;margin-left:0;margin-top:9.3pt;width:474pt;height:27pt;z-index:251659776">
            <v:textbox>
              <w:txbxContent>
                <w:p w:rsidR="000509A4" w:rsidRDefault="000509A4">
                  <w:pPr>
                    <w:pStyle w:val="Heading4"/>
                  </w:pPr>
                  <w:r>
                    <w:t>Course Procedures</w:t>
                  </w:r>
                </w:p>
              </w:txbxContent>
            </v:textbox>
          </v:shape>
        </w:pict>
      </w: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b/>
          <w:bCs/>
          <w:u w:val="single"/>
        </w:rPr>
      </w:pPr>
    </w:p>
    <w:p w:rsidR="000509A4" w:rsidRDefault="000509A4">
      <w:pPr>
        <w:rPr>
          <w:rFonts w:ascii="Arial" w:hAnsi="Arial" w:cs="Arial"/>
          <w:u w:val="single"/>
        </w:rPr>
      </w:pPr>
      <w:r>
        <w:rPr>
          <w:rFonts w:ascii="Arial" w:hAnsi="Arial" w:cs="Arial"/>
          <w:b/>
          <w:bCs/>
          <w:u w:val="single"/>
        </w:rPr>
        <w:t>Required Course Materials  (Please Bring To Each Class):</w:t>
      </w:r>
    </w:p>
    <w:p w:rsidR="000509A4" w:rsidRDefault="000509A4">
      <w:pPr>
        <w:numPr>
          <w:ilvl w:val="0"/>
          <w:numId w:val="3"/>
        </w:numPr>
        <w:rPr>
          <w:rFonts w:ascii="Arial" w:hAnsi="Arial" w:cs="Arial"/>
        </w:rPr>
      </w:pPr>
      <w:r w:rsidRPr="005A64E2">
        <w:rPr>
          <w:rFonts w:ascii="Arial" w:hAnsi="Arial" w:cs="Arial"/>
        </w:rPr>
        <w:t>Cottone, R. R. &amp; Tarvydas, V. M.</w:t>
      </w:r>
      <w:r>
        <w:rPr>
          <w:rFonts w:ascii="Arial" w:hAnsi="Arial" w:cs="Arial"/>
        </w:rPr>
        <w:t xml:space="preserve"> (2007). Counseling ethics and decision making (3</w:t>
      </w:r>
      <w:r w:rsidRPr="005A64E2">
        <w:rPr>
          <w:rFonts w:ascii="Arial" w:hAnsi="Arial" w:cs="Arial"/>
          <w:vertAlign w:val="superscript"/>
        </w:rPr>
        <w:t>rd</w:t>
      </w:r>
      <w:r>
        <w:rPr>
          <w:rFonts w:ascii="Arial" w:hAnsi="Arial" w:cs="Arial"/>
        </w:rPr>
        <w:t xml:space="preserve"> ed.). Upper Saddle River, NJ: Pearson.</w:t>
      </w:r>
    </w:p>
    <w:p w:rsidR="000509A4" w:rsidRDefault="000509A4">
      <w:pPr>
        <w:numPr>
          <w:ilvl w:val="0"/>
          <w:numId w:val="3"/>
        </w:numPr>
        <w:rPr>
          <w:rFonts w:ascii="Arial" w:hAnsi="Arial" w:cs="Arial"/>
        </w:rPr>
      </w:pPr>
      <w:r>
        <w:rPr>
          <w:rFonts w:ascii="Arial" w:hAnsi="Arial" w:cs="Arial"/>
        </w:rPr>
        <w:t>Additional readings from attached bibliography list. All readings, unless otherwise specified, are accessible electronically through the Oklahoma State University library system. It is the student’s responsibility to locate these articles.</w:t>
      </w:r>
    </w:p>
    <w:p w:rsidR="000509A4" w:rsidRDefault="000509A4">
      <w:pPr>
        <w:rPr>
          <w:rFonts w:ascii="Arial" w:hAnsi="Arial" w:cs="Arial"/>
        </w:rPr>
      </w:pPr>
    </w:p>
    <w:p w:rsidR="000509A4" w:rsidRDefault="000509A4">
      <w:pPr>
        <w:pStyle w:val="Heading2"/>
        <w:rPr>
          <w:rFonts w:ascii="Arial" w:hAnsi="Arial" w:cs="Arial"/>
        </w:rPr>
      </w:pPr>
      <w:r>
        <w:rPr>
          <w:rFonts w:ascii="Arial" w:hAnsi="Arial" w:cs="Arial"/>
        </w:rPr>
        <w:t>Attendance/Participation:</w:t>
      </w:r>
    </w:p>
    <w:p w:rsidR="000509A4" w:rsidRDefault="000509A4">
      <w:pPr>
        <w:pStyle w:val="BodyTextIndent3"/>
        <w:spacing w:before="0"/>
        <w:rPr>
          <w:rFonts w:ascii="Arial" w:hAnsi="Arial" w:cs="Arial"/>
        </w:rPr>
      </w:pPr>
      <w:r>
        <w:rPr>
          <w:rFonts w:ascii="Arial" w:hAnsi="Arial" w:cs="Arial"/>
        </w:rPr>
        <w:t xml:space="preserve">Regular class attendance and participation are required aspects of this course.  </w:t>
      </w:r>
    </w:p>
    <w:p w:rsidR="000509A4" w:rsidRPr="005A64E2" w:rsidRDefault="000509A4" w:rsidP="005A64E2">
      <w:pPr>
        <w:numPr>
          <w:ilvl w:val="0"/>
          <w:numId w:val="9"/>
        </w:numPr>
        <w:rPr>
          <w:rFonts w:ascii="Arial" w:hAnsi="Arial" w:cs="Arial"/>
        </w:rPr>
      </w:pPr>
      <w:r>
        <w:rPr>
          <w:rFonts w:ascii="Arial" w:hAnsi="Arial" w:cs="Arial"/>
        </w:rPr>
        <w:t xml:space="preserve">You may be absent for up to two classes without penalty; </w:t>
      </w:r>
      <w:r>
        <w:rPr>
          <w:rFonts w:ascii="Arial" w:hAnsi="Arial" w:cs="Arial"/>
          <w:i/>
          <w:iCs/>
        </w:rPr>
        <w:t>three points</w:t>
      </w:r>
      <w:r>
        <w:rPr>
          <w:rFonts w:ascii="Arial" w:hAnsi="Arial" w:cs="Arial"/>
        </w:rPr>
        <w:t xml:space="preserve"> will then be deducted from your final grade for every subsequent absence, regardless of the reason. </w:t>
      </w:r>
    </w:p>
    <w:p w:rsidR="000509A4" w:rsidRDefault="000509A4">
      <w:pPr>
        <w:numPr>
          <w:ilvl w:val="1"/>
          <w:numId w:val="4"/>
        </w:numPr>
        <w:rPr>
          <w:rFonts w:ascii="Arial" w:hAnsi="Arial" w:cs="Arial"/>
        </w:rPr>
      </w:pPr>
      <w:r>
        <w:rPr>
          <w:rFonts w:ascii="Arial" w:hAnsi="Arial" w:cs="Arial"/>
        </w:rPr>
        <w:t xml:space="preserve">If you must be absent, please notify the </w:t>
      </w:r>
      <w:r w:rsidRPr="005A64E2">
        <w:rPr>
          <w:rFonts w:ascii="Arial" w:hAnsi="Arial" w:cs="Arial"/>
        </w:rPr>
        <w:t>instructor in advance</w:t>
      </w:r>
      <w:r>
        <w:rPr>
          <w:rFonts w:ascii="Arial" w:hAnsi="Arial" w:cs="Arial"/>
        </w:rPr>
        <w:t xml:space="preserve">.  This does not excuse your absence, but flexibility may be offered for extenuating circumstances. </w:t>
      </w:r>
    </w:p>
    <w:p w:rsidR="000509A4" w:rsidRDefault="000509A4">
      <w:pPr>
        <w:numPr>
          <w:ilvl w:val="1"/>
          <w:numId w:val="4"/>
        </w:numPr>
        <w:rPr>
          <w:rFonts w:ascii="Arial" w:hAnsi="Arial" w:cs="Arial"/>
        </w:rPr>
      </w:pPr>
      <w:r>
        <w:rPr>
          <w:rFonts w:ascii="Arial" w:hAnsi="Arial" w:cs="Arial"/>
        </w:rPr>
        <w:t>Please read the assigned material before class and be prepared to discuss it. You are expected to actively participate in classroom discussions and activities.</w:t>
      </w:r>
    </w:p>
    <w:p w:rsidR="000509A4" w:rsidRDefault="000509A4">
      <w:pPr>
        <w:numPr>
          <w:ilvl w:val="1"/>
          <w:numId w:val="4"/>
        </w:numPr>
        <w:rPr>
          <w:rFonts w:ascii="Arial" w:hAnsi="Arial" w:cs="Arial"/>
        </w:rPr>
      </w:pPr>
      <w:r>
        <w:rPr>
          <w:rFonts w:ascii="Arial" w:hAnsi="Arial" w:cs="Arial"/>
        </w:rPr>
        <w:t>Also, please consider this a friendly reminder to turn off all cell phones, pagers, and other noisemaking devices during class.</w:t>
      </w:r>
    </w:p>
    <w:p w:rsidR="000509A4" w:rsidRDefault="000509A4">
      <w:pPr>
        <w:rPr>
          <w:rFonts w:ascii="Arial" w:hAnsi="Arial" w:cs="Arial"/>
        </w:rPr>
      </w:pPr>
    </w:p>
    <w:p w:rsidR="000509A4" w:rsidRDefault="000509A4">
      <w:pPr>
        <w:rPr>
          <w:rFonts w:ascii="Arial" w:hAnsi="Arial" w:cs="Arial"/>
          <w:b/>
          <w:bCs/>
          <w:u w:val="single"/>
        </w:rPr>
      </w:pPr>
      <w:r>
        <w:rPr>
          <w:rFonts w:ascii="Arial" w:hAnsi="Arial" w:cs="Arial"/>
          <w:b/>
          <w:bCs/>
          <w:u w:val="single"/>
        </w:rPr>
        <w:t>Late Work:</w:t>
      </w:r>
    </w:p>
    <w:p w:rsidR="000509A4" w:rsidRDefault="000509A4">
      <w:pPr>
        <w:numPr>
          <w:ilvl w:val="1"/>
          <w:numId w:val="4"/>
        </w:numPr>
        <w:rPr>
          <w:rFonts w:ascii="Arial" w:hAnsi="Arial" w:cs="Arial"/>
        </w:rPr>
      </w:pPr>
      <w:r>
        <w:rPr>
          <w:rFonts w:ascii="Arial" w:hAnsi="Arial" w:cs="Arial"/>
        </w:rPr>
        <w:t xml:space="preserve">Assignments must be turned in at the beginning of class on the day they are due to receive credit. Electronic copies will not be accepted. If you will not be in class to turn in an assignment, it is still your responsibility to see that work is turned in on time. Late work = 0 points. </w:t>
      </w:r>
    </w:p>
    <w:p w:rsidR="000509A4" w:rsidRDefault="000509A4">
      <w:pPr>
        <w:numPr>
          <w:ilvl w:val="1"/>
          <w:numId w:val="4"/>
        </w:numPr>
        <w:rPr>
          <w:rFonts w:ascii="Arial" w:hAnsi="Arial" w:cs="Arial"/>
        </w:rPr>
      </w:pPr>
      <w:r>
        <w:rPr>
          <w:rFonts w:ascii="Arial" w:hAnsi="Arial" w:cs="Arial"/>
        </w:rPr>
        <w:t>Please allow ample time to complete assignments. Printer and computer errors always seem to happen at the last minute!</w:t>
      </w:r>
    </w:p>
    <w:p w:rsidR="000509A4" w:rsidRDefault="000509A4">
      <w:pPr>
        <w:ind w:left="720"/>
        <w:rPr>
          <w:rFonts w:ascii="Arial" w:hAnsi="Arial" w:cs="Arial"/>
        </w:rPr>
      </w:pPr>
    </w:p>
    <w:p w:rsidR="000509A4" w:rsidRDefault="000509A4">
      <w:pPr>
        <w:ind w:left="720"/>
        <w:rPr>
          <w:rFonts w:ascii="Arial" w:hAnsi="Arial" w:cs="Arial"/>
        </w:rPr>
      </w:pPr>
    </w:p>
    <w:p w:rsidR="000509A4" w:rsidRDefault="000509A4">
      <w:pPr>
        <w:ind w:left="720"/>
        <w:rPr>
          <w:rFonts w:ascii="Arial" w:hAnsi="Arial" w:cs="Arial"/>
          <w:b/>
          <w:bCs/>
          <w:u w:val="single"/>
        </w:rPr>
      </w:pPr>
    </w:p>
    <w:p w:rsidR="000509A4" w:rsidRDefault="000509A4">
      <w:pPr>
        <w:rPr>
          <w:rFonts w:ascii="Arial" w:hAnsi="Arial" w:cs="Arial"/>
          <w:b/>
          <w:bCs/>
          <w:u w:val="single"/>
        </w:rPr>
      </w:pPr>
      <w:r>
        <w:rPr>
          <w:rFonts w:ascii="Arial" w:hAnsi="Arial" w:cs="Arial"/>
          <w:b/>
          <w:bCs/>
          <w:u w:val="single"/>
        </w:rPr>
        <w:t>Grades:</w:t>
      </w:r>
    </w:p>
    <w:p w:rsidR="000509A4" w:rsidRDefault="000509A4">
      <w:pPr>
        <w:ind w:left="720"/>
        <w:rPr>
          <w:rFonts w:ascii="Arial" w:hAnsi="Arial" w:cs="Arial"/>
        </w:rPr>
      </w:pPr>
      <w:r>
        <w:rPr>
          <w:rFonts w:ascii="Arial" w:hAnsi="Arial" w:cs="Arial"/>
        </w:rPr>
        <w:t>Grades are based on a point system.  There are 100 points possible in this course.  As noted above, your final grade can be lowered by lack of class attendance and participation.  The distribution of points for each assignment is listed above. Grade assignment is as follows:</w:t>
      </w:r>
    </w:p>
    <w:p w:rsidR="000509A4" w:rsidRDefault="000509A4" w:rsidP="00FB7CC1">
      <w:pPr>
        <w:pStyle w:val="ListParagraph"/>
        <w:numPr>
          <w:ilvl w:val="0"/>
          <w:numId w:val="13"/>
        </w:numPr>
        <w:rPr>
          <w:rFonts w:ascii="Arial" w:hAnsi="Arial" w:cs="Arial"/>
        </w:rPr>
      </w:pPr>
      <w:r>
        <w:rPr>
          <w:rFonts w:ascii="Arial" w:hAnsi="Arial" w:cs="Arial"/>
        </w:rPr>
        <w:t>90-100 points: A</w:t>
      </w:r>
    </w:p>
    <w:p w:rsidR="000509A4" w:rsidRDefault="000509A4" w:rsidP="00FB7CC1">
      <w:pPr>
        <w:pStyle w:val="ListParagraph"/>
        <w:numPr>
          <w:ilvl w:val="0"/>
          <w:numId w:val="13"/>
        </w:numPr>
        <w:rPr>
          <w:rFonts w:ascii="Arial" w:hAnsi="Arial" w:cs="Arial"/>
        </w:rPr>
      </w:pPr>
      <w:r>
        <w:rPr>
          <w:rFonts w:ascii="Arial" w:hAnsi="Arial" w:cs="Arial"/>
        </w:rPr>
        <w:t>80-89 points: B</w:t>
      </w:r>
    </w:p>
    <w:p w:rsidR="000509A4" w:rsidRDefault="000509A4" w:rsidP="00FB7CC1">
      <w:pPr>
        <w:pStyle w:val="ListParagraph"/>
        <w:numPr>
          <w:ilvl w:val="0"/>
          <w:numId w:val="13"/>
        </w:numPr>
        <w:rPr>
          <w:rFonts w:ascii="Arial" w:hAnsi="Arial" w:cs="Arial"/>
        </w:rPr>
      </w:pPr>
      <w:r>
        <w:rPr>
          <w:rFonts w:ascii="Arial" w:hAnsi="Arial" w:cs="Arial"/>
        </w:rPr>
        <w:t>70-79 points: C</w:t>
      </w:r>
    </w:p>
    <w:p w:rsidR="000509A4" w:rsidRDefault="000509A4" w:rsidP="00FB7CC1">
      <w:pPr>
        <w:pStyle w:val="ListParagraph"/>
        <w:numPr>
          <w:ilvl w:val="0"/>
          <w:numId w:val="13"/>
        </w:numPr>
        <w:rPr>
          <w:rFonts w:ascii="Arial" w:hAnsi="Arial" w:cs="Arial"/>
        </w:rPr>
      </w:pPr>
      <w:r>
        <w:rPr>
          <w:rFonts w:ascii="Arial" w:hAnsi="Arial" w:cs="Arial"/>
        </w:rPr>
        <w:t>60-69 points: D</w:t>
      </w:r>
    </w:p>
    <w:p w:rsidR="000509A4" w:rsidRDefault="000509A4" w:rsidP="00FB7CC1">
      <w:pPr>
        <w:pStyle w:val="ListParagraph"/>
        <w:numPr>
          <w:ilvl w:val="0"/>
          <w:numId w:val="13"/>
        </w:numPr>
        <w:rPr>
          <w:rFonts w:ascii="Arial" w:hAnsi="Arial" w:cs="Arial"/>
        </w:rPr>
      </w:pPr>
      <w:r>
        <w:rPr>
          <w:rFonts w:ascii="Arial" w:hAnsi="Arial" w:cs="Arial"/>
        </w:rPr>
        <w:t>Below 60 points: F</w:t>
      </w:r>
    </w:p>
    <w:p w:rsidR="000509A4" w:rsidRPr="00FB7CC1" w:rsidRDefault="000509A4" w:rsidP="00FB7CC1">
      <w:pPr>
        <w:pStyle w:val="ListParagraph"/>
        <w:numPr>
          <w:ilvl w:val="0"/>
          <w:numId w:val="13"/>
        </w:numPr>
        <w:rPr>
          <w:rFonts w:ascii="Arial" w:hAnsi="Arial" w:cs="Arial"/>
        </w:rPr>
      </w:pPr>
      <w:r>
        <w:rPr>
          <w:rFonts w:ascii="Arial" w:hAnsi="Arial" w:cs="Arial"/>
        </w:rPr>
        <w:t>Please note that OSU has instituted a special grade, F!, in cases of concerns related to academic integrity. Please refer to the syllabus attachment for more information.</w:t>
      </w:r>
    </w:p>
    <w:p w:rsidR="000509A4" w:rsidRDefault="000509A4">
      <w:pPr>
        <w:rPr>
          <w:rFonts w:ascii="Arial" w:hAnsi="Arial" w:cs="Arial"/>
          <w:b/>
          <w:bCs/>
          <w:u w:val="single"/>
        </w:rPr>
      </w:pPr>
      <w:r>
        <w:rPr>
          <w:rFonts w:ascii="Arial" w:hAnsi="Arial" w:cs="Arial"/>
          <w:b/>
          <w:bCs/>
          <w:u w:val="single"/>
        </w:rPr>
        <w:t>Diversity:</w:t>
      </w:r>
    </w:p>
    <w:p w:rsidR="000509A4" w:rsidRDefault="000509A4">
      <w:pPr>
        <w:ind w:left="720"/>
        <w:rPr>
          <w:rFonts w:ascii="Arial" w:hAnsi="Arial" w:cs="Arial"/>
        </w:rPr>
      </w:pPr>
      <w:r>
        <w:rPr>
          <w:rFonts w:ascii="Arial" w:hAnsi="Arial" w:cs="Arial"/>
        </w:rPr>
        <w:t>Discussion and activities will include issues of diversity as they relate to specific learning objectives.  All students will be encouraged to introduce topics they deem applicable to the content and process of the course, particularly those that enhance students’ awareness of diversity and multicultural understanding.</w:t>
      </w:r>
    </w:p>
    <w:p w:rsidR="000509A4" w:rsidRDefault="000509A4">
      <w:pPr>
        <w:rPr>
          <w:rFonts w:ascii="Arial" w:hAnsi="Arial" w:cs="Arial"/>
        </w:rPr>
      </w:pPr>
    </w:p>
    <w:p w:rsidR="000509A4" w:rsidRDefault="000509A4">
      <w:pPr>
        <w:rPr>
          <w:rFonts w:ascii="Arial" w:hAnsi="Arial" w:cs="Arial"/>
          <w:b/>
          <w:bCs/>
          <w:u w:val="single"/>
        </w:rPr>
      </w:pPr>
      <w:r>
        <w:rPr>
          <w:rFonts w:ascii="Arial" w:hAnsi="Arial" w:cs="Arial"/>
          <w:b/>
          <w:bCs/>
          <w:u w:val="single"/>
        </w:rPr>
        <w:t>Accommodations for Disabilities:</w:t>
      </w:r>
    </w:p>
    <w:p w:rsidR="000509A4" w:rsidRDefault="000509A4">
      <w:pPr>
        <w:ind w:left="720"/>
        <w:rPr>
          <w:rFonts w:ascii="Arial" w:hAnsi="Arial" w:cs="Arial"/>
        </w:rPr>
      </w:pPr>
      <w:r>
        <w:rPr>
          <w:rFonts w:ascii="Arial" w:hAnsi="Arial" w:cs="Arial"/>
        </w:rPr>
        <w:t>Students with disabilities are encouraged to contact the professor as soon as possible to discuss their individual needs.  In accordance with University policy, any student with a documented permanent or temporary disability who needs to arrange reasonable accommodations must contact Disability Services and the instructor at the beginning of the semester.  All discussions will remain confidential.</w:t>
      </w:r>
    </w:p>
    <w:p w:rsidR="000509A4" w:rsidRDefault="000509A4">
      <w:pPr>
        <w:ind w:left="1080"/>
        <w:rPr>
          <w:rFonts w:ascii="Arial" w:hAnsi="Arial" w:cs="Arial"/>
        </w:rPr>
      </w:pPr>
    </w:p>
    <w:p w:rsidR="000509A4" w:rsidRDefault="000509A4">
      <w:pPr>
        <w:rPr>
          <w:rFonts w:ascii="Arial" w:hAnsi="Arial" w:cs="Arial"/>
          <w:b/>
          <w:bCs/>
          <w:u w:val="single"/>
        </w:rPr>
      </w:pPr>
      <w:r>
        <w:rPr>
          <w:rFonts w:ascii="Arial" w:hAnsi="Arial" w:cs="Arial"/>
          <w:b/>
          <w:bCs/>
          <w:u w:val="single"/>
        </w:rPr>
        <w:t>Scholastic Misconduct:</w:t>
      </w:r>
    </w:p>
    <w:p w:rsidR="000509A4" w:rsidRDefault="000509A4" w:rsidP="00FB7CC1">
      <w:pPr>
        <w:ind w:left="720"/>
        <w:rPr>
          <w:rFonts w:ascii="Arial" w:hAnsi="Arial" w:cs="Arial"/>
        </w:rPr>
      </w:pPr>
      <w:r>
        <w:rPr>
          <w:rFonts w:ascii="Arial" w:hAnsi="Arial" w:cs="Arial"/>
        </w:rPr>
        <w:t>As with all University courses, instructors expect students to be engaged in learning the course content.  Scholastic dishonesty seriously compromises this learning and is not tolerated. The penalty for scholastic dishonesty in this class depends on the circumstances.  Penalties could range from consultation with the instructor and receiving a zero (0) on the assignment in question, to failing the course and facing the University charges of scholastic misconduct.</w:t>
      </w:r>
    </w:p>
    <w:p w:rsidR="000509A4" w:rsidRDefault="000509A4">
      <w:pPr>
        <w:ind w:left="1080"/>
        <w:rPr>
          <w:rFonts w:ascii="Arial" w:hAnsi="Arial" w:cs="Arial"/>
        </w:rPr>
      </w:pPr>
    </w:p>
    <w:p w:rsidR="000509A4" w:rsidRDefault="000509A4">
      <w:pPr>
        <w:rPr>
          <w:rFonts w:ascii="Arial" w:hAnsi="Arial" w:cs="Arial"/>
          <w:b/>
          <w:bCs/>
          <w:u w:val="single"/>
        </w:rPr>
      </w:pPr>
      <w:r>
        <w:rPr>
          <w:rFonts w:ascii="Arial" w:hAnsi="Arial" w:cs="Arial"/>
          <w:b/>
          <w:bCs/>
          <w:u w:val="single"/>
        </w:rPr>
        <w:t>Technology:</w:t>
      </w:r>
    </w:p>
    <w:p w:rsidR="000509A4" w:rsidRDefault="000509A4">
      <w:pPr>
        <w:ind w:left="720"/>
        <w:rPr>
          <w:rFonts w:ascii="Arial" w:hAnsi="Arial" w:cs="Arial"/>
        </w:rPr>
      </w:pPr>
      <w:r>
        <w:rPr>
          <w:rFonts w:ascii="Arial" w:hAnsi="Arial" w:cs="Arial"/>
        </w:rPr>
        <w:t>Students must utilize word processing programs for written assignments.  In addition, students will be asked to read additional material that they will locate through library and Internet searches. The syllabus and some additional reading materials will be posted on the D2L site for the course.</w:t>
      </w:r>
    </w:p>
    <w:p w:rsidR="000509A4" w:rsidRDefault="000509A4">
      <w:pPr>
        <w:ind w:left="720"/>
        <w:rPr>
          <w:rFonts w:ascii="Arial" w:hAnsi="Arial" w:cs="Arial"/>
        </w:rPr>
      </w:pPr>
    </w:p>
    <w:p w:rsidR="000509A4" w:rsidRDefault="000509A4">
      <w:pPr>
        <w:pStyle w:val="BodyTextIndent2"/>
        <w:spacing w:before="120"/>
        <w:ind w:left="0"/>
        <w:rPr>
          <w:rFonts w:ascii="Arial" w:hAnsi="Arial" w:cs="Arial"/>
        </w:rPr>
      </w:pPr>
    </w:p>
    <w:p w:rsidR="000509A4" w:rsidRPr="00B63B22" w:rsidRDefault="000509A4" w:rsidP="00B63B22">
      <w:pPr>
        <w:jc w:val="right"/>
      </w:pPr>
    </w:p>
    <w:tbl>
      <w:tblPr>
        <w:tblpPr w:leftFromText="180" w:rightFromText="180" w:vertAnchor="text" w:horzAnchor="margin" w:tblpY="-178"/>
        <w:tblW w:w="9840" w:type="dxa"/>
        <w:tblBorders>
          <w:insideH w:val="single" w:sz="6" w:space="0" w:color="000000"/>
          <w:insideV w:val="single" w:sz="6" w:space="0" w:color="000000"/>
        </w:tblBorders>
        <w:tblLook w:val="00BF"/>
      </w:tblPr>
      <w:tblGrid>
        <w:gridCol w:w="714"/>
        <w:gridCol w:w="1610"/>
        <w:gridCol w:w="4008"/>
        <w:gridCol w:w="3508"/>
      </w:tblGrid>
      <w:tr w:rsidR="000509A4">
        <w:trPr>
          <w:trHeight w:val="225"/>
        </w:trPr>
        <w:tc>
          <w:tcPr>
            <w:tcW w:w="714" w:type="dxa"/>
            <w:tcBorders>
              <w:top w:val="single" w:sz="4" w:space="0" w:color="auto"/>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Day</w:t>
            </w:r>
          </w:p>
        </w:tc>
        <w:tc>
          <w:tcPr>
            <w:tcW w:w="1610" w:type="dxa"/>
            <w:tcBorders>
              <w:top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Date</w:t>
            </w:r>
          </w:p>
        </w:tc>
        <w:tc>
          <w:tcPr>
            <w:tcW w:w="4008" w:type="dxa"/>
            <w:tcBorders>
              <w:top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Chapters and Additional Readings</w:t>
            </w:r>
          </w:p>
        </w:tc>
        <w:tc>
          <w:tcPr>
            <w:tcW w:w="3508" w:type="dxa"/>
            <w:tcBorders>
              <w:top w:val="single" w:sz="4" w:space="0" w:color="auto"/>
              <w:righ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Assignment Due</w:t>
            </w:r>
          </w:p>
        </w:tc>
      </w:tr>
      <w:tr w:rsidR="000509A4">
        <w:trPr>
          <w:trHeight w:val="913"/>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8/21</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Intro</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Appendix A</w:t>
            </w:r>
          </w:p>
          <w:p w:rsidR="000509A4" w:rsidRDefault="000509A4" w:rsidP="00F5153D">
            <w:pPr>
              <w:pStyle w:val="Header"/>
              <w:tabs>
                <w:tab w:val="clear" w:pos="4320"/>
                <w:tab w:val="clear" w:pos="8640"/>
              </w:tabs>
              <w:rPr>
                <w:rFonts w:ascii="Arial" w:hAnsi="Arial" w:cs="Arial"/>
                <w:sz w:val="20"/>
                <w:szCs w:val="20"/>
              </w:rPr>
            </w:pPr>
            <w:r>
              <w:rPr>
                <w:rFonts w:ascii="Arial" w:hAnsi="Arial" w:cs="Arial"/>
                <w:sz w:val="20"/>
                <w:szCs w:val="20"/>
              </w:rPr>
              <w:t>Familiarize w/ Ethical Standards for School Counselors</w:t>
            </w:r>
          </w:p>
          <w:p w:rsidR="000509A4" w:rsidRDefault="000509A4" w:rsidP="00F5153D">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 </w:t>
            </w:r>
          </w:p>
        </w:tc>
      </w:tr>
      <w:tr w:rsidR="000509A4">
        <w:trPr>
          <w:trHeight w:val="1153"/>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2.</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8/28</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Ethics, Morals, &amp; Values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3 &amp; 5</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Meara, Schmidt, &amp; Day (1996), pp. 4-49 (portions will be assigned in class; do not read ahead) </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Reflection Paper 1</w:t>
            </w:r>
          </w:p>
          <w:p w:rsidR="000509A4" w:rsidRDefault="000509A4">
            <w:pPr>
              <w:pStyle w:val="Header"/>
              <w:tabs>
                <w:tab w:val="clear" w:pos="4320"/>
                <w:tab w:val="clear" w:pos="8640"/>
              </w:tabs>
              <w:rPr>
                <w:rFonts w:ascii="Arial" w:hAnsi="Arial" w:cs="Arial"/>
                <w:sz w:val="20"/>
                <w:szCs w:val="20"/>
              </w:rPr>
            </w:pPr>
          </w:p>
        </w:tc>
      </w:tr>
      <w:tr w:rsidR="000509A4">
        <w:trPr>
          <w:trHeight w:val="1153"/>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3.</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9/4</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Diversity</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11</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Meara, Day, &amp; Schmidt, pp. 50-55, 69-70</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McCann (2001)</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Appendices J, K</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 </w:t>
            </w:r>
          </w:p>
        </w:tc>
      </w:tr>
      <w:tr w:rsidR="000509A4">
        <w:trPr>
          <w:trHeight w:val="1153"/>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4.</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9/11</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Decision-Making Models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6</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Hill, Glaser, &amp; Harden (1998)</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Kitchener (1984)</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Cottone &amp; Claus (2000)</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Reflection Paper 2</w:t>
            </w:r>
          </w:p>
          <w:p w:rsidR="000509A4" w:rsidRDefault="000509A4">
            <w:pPr>
              <w:pStyle w:val="Header"/>
              <w:tabs>
                <w:tab w:val="clear" w:pos="4320"/>
                <w:tab w:val="clear" w:pos="8640"/>
              </w:tabs>
              <w:rPr>
                <w:rFonts w:ascii="Arial" w:hAnsi="Arial" w:cs="Arial"/>
                <w:sz w:val="20"/>
                <w:szCs w:val="20"/>
              </w:rPr>
            </w:pPr>
          </w:p>
        </w:tc>
      </w:tr>
      <w:tr w:rsidR="000509A4">
        <w:trPr>
          <w:trHeight w:val="928"/>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5.</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9/18</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Client Rights &amp; Responsibilities</w:t>
            </w:r>
          </w:p>
        </w:tc>
        <w:tc>
          <w:tcPr>
            <w:tcW w:w="4008" w:type="dxa"/>
          </w:tcPr>
          <w:p w:rsidR="000509A4" w:rsidRDefault="000509A4" w:rsidP="00006ACD">
            <w:pPr>
              <w:pStyle w:val="Header"/>
              <w:tabs>
                <w:tab w:val="clear" w:pos="4320"/>
                <w:tab w:val="clear" w:pos="8640"/>
              </w:tabs>
              <w:rPr>
                <w:rFonts w:ascii="Arial" w:hAnsi="Arial" w:cs="Arial"/>
                <w:sz w:val="20"/>
                <w:szCs w:val="20"/>
              </w:rPr>
            </w:pPr>
            <w:r>
              <w:rPr>
                <w:rFonts w:ascii="Arial" w:hAnsi="Arial" w:cs="Arial"/>
                <w:sz w:val="20"/>
                <w:szCs w:val="20"/>
              </w:rPr>
              <w:t xml:space="preserve">CT Ch 3 (revisit) </w:t>
            </w:r>
          </w:p>
          <w:p w:rsidR="000509A4" w:rsidRDefault="000509A4" w:rsidP="00006ACD">
            <w:pPr>
              <w:pStyle w:val="Header"/>
              <w:tabs>
                <w:tab w:val="clear" w:pos="4320"/>
                <w:tab w:val="clear" w:pos="8640"/>
              </w:tabs>
              <w:rPr>
                <w:rFonts w:ascii="Arial" w:hAnsi="Arial" w:cs="Arial"/>
                <w:sz w:val="20"/>
                <w:szCs w:val="20"/>
              </w:rPr>
            </w:pPr>
            <w:r>
              <w:rPr>
                <w:rFonts w:ascii="Arial" w:hAnsi="Arial" w:cs="Arial"/>
                <w:sz w:val="20"/>
                <w:szCs w:val="20"/>
              </w:rPr>
              <w:t>Informed Consent Statements</w:t>
            </w:r>
          </w:p>
          <w:p w:rsidR="000509A4" w:rsidRDefault="000509A4" w:rsidP="00006ACD">
            <w:pPr>
              <w:pStyle w:val="Header"/>
              <w:tabs>
                <w:tab w:val="clear" w:pos="4320"/>
                <w:tab w:val="clear" w:pos="8640"/>
              </w:tabs>
              <w:rPr>
                <w:rFonts w:ascii="Arial" w:hAnsi="Arial" w:cs="Arial"/>
                <w:sz w:val="20"/>
                <w:szCs w:val="20"/>
              </w:rPr>
            </w:pPr>
            <w:r>
              <w:rPr>
                <w:rFonts w:ascii="Arial" w:hAnsi="Arial" w:cs="Arial"/>
                <w:sz w:val="20"/>
                <w:szCs w:val="20"/>
              </w:rPr>
              <w:t>Familiarize w/ Appendices C, D</w:t>
            </w:r>
          </w:p>
          <w:p w:rsidR="000509A4" w:rsidRDefault="000509A4" w:rsidP="00006ACD">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i/>
                <w:iCs/>
                <w:sz w:val="20"/>
                <w:szCs w:val="20"/>
              </w:rPr>
            </w:pPr>
            <w:r>
              <w:rPr>
                <w:rFonts w:ascii="Arial" w:hAnsi="Arial" w:cs="Arial"/>
                <w:sz w:val="20"/>
                <w:szCs w:val="20"/>
              </w:rPr>
              <w:t xml:space="preserve"> *Print and bring Informed Consent Statements to class</w:t>
            </w:r>
          </w:p>
        </w:tc>
      </w:tr>
      <w:tr w:rsidR="000509A4">
        <w:trPr>
          <w:trHeight w:val="913"/>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6.</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9/25</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Confidentiality &amp; The Law</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4</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Moyer &amp; Sullivan (2008)</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Donner et al. (2008)</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 </w:t>
            </w:r>
          </w:p>
          <w:p w:rsidR="000509A4" w:rsidRDefault="000509A4">
            <w:pPr>
              <w:pStyle w:val="Header"/>
              <w:tabs>
                <w:tab w:val="clear" w:pos="4320"/>
                <w:tab w:val="clear" w:pos="8640"/>
              </w:tabs>
              <w:rPr>
                <w:rFonts w:ascii="Arial" w:hAnsi="Arial" w:cs="Arial"/>
                <w:sz w:val="20"/>
                <w:szCs w:val="20"/>
              </w:rPr>
            </w:pPr>
          </w:p>
        </w:tc>
      </w:tr>
      <w:tr w:rsidR="000509A4">
        <w:trPr>
          <w:trHeight w:val="464"/>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7.</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10/2</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Boundaries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Moleski &amp; Kiselica (2005)</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Reflection Paper 3</w:t>
            </w:r>
          </w:p>
          <w:p w:rsidR="000509A4" w:rsidRDefault="000509A4">
            <w:pPr>
              <w:pStyle w:val="Header"/>
              <w:tabs>
                <w:tab w:val="clear" w:pos="4320"/>
                <w:tab w:val="clear" w:pos="8640"/>
              </w:tabs>
              <w:rPr>
                <w:rFonts w:ascii="Arial" w:hAnsi="Arial" w:cs="Arial"/>
                <w:sz w:val="20"/>
                <w:szCs w:val="20"/>
              </w:rPr>
            </w:pPr>
          </w:p>
        </w:tc>
      </w:tr>
      <w:tr w:rsidR="000509A4">
        <w:trPr>
          <w:trHeight w:val="689"/>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8.</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10/9</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Assessment &amp; Research</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14</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Appendix Q</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Pr="00006ACD" w:rsidRDefault="000509A4">
            <w:pPr>
              <w:pStyle w:val="Header"/>
              <w:tabs>
                <w:tab w:val="clear" w:pos="4320"/>
                <w:tab w:val="clear" w:pos="8640"/>
              </w:tabs>
              <w:rPr>
                <w:rFonts w:ascii="Arial" w:hAnsi="Arial" w:cs="Arial"/>
                <w:sz w:val="20"/>
                <w:szCs w:val="20"/>
              </w:rPr>
            </w:pPr>
            <w:r>
              <w:rPr>
                <w:rFonts w:ascii="Arial" w:hAnsi="Arial" w:cs="Arial"/>
                <w:sz w:val="20"/>
                <w:szCs w:val="20"/>
              </w:rPr>
              <w:t>Reflection Paper 4</w:t>
            </w:r>
          </w:p>
        </w:tc>
      </w:tr>
      <w:tr w:rsidR="000509A4">
        <w:trPr>
          <w:trHeight w:val="928"/>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9.</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10/16 </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Training &amp; Professional Roles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2, 7, 8 &amp; 10</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Appendices F, G, H, I</w:t>
            </w: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 </w:t>
            </w:r>
          </w:p>
        </w:tc>
      </w:tr>
      <w:tr w:rsidR="000509A4">
        <w:trPr>
          <w:trHeight w:val="464"/>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10.</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10/23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Supervision</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19</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Appendices V, W, X</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Bernard &amp; Goodyear (2004)</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Student Presentations</w:t>
            </w:r>
          </w:p>
          <w:p w:rsidR="000509A4" w:rsidRDefault="000509A4">
            <w:pPr>
              <w:pStyle w:val="Header"/>
              <w:tabs>
                <w:tab w:val="clear" w:pos="4320"/>
                <w:tab w:val="clear" w:pos="8640"/>
              </w:tabs>
              <w:rPr>
                <w:rFonts w:ascii="Arial" w:hAnsi="Arial" w:cs="Arial"/>
                <w:sz w:val="20"/>
                <w:szCs w:val="20"/>
              </w:rPr>
            </w:pPr>
          </w:p>
        </w:tc>
      </w:tr>
      <w:tr w:rsidR="000509A4">
        <w:trPr>
          <w:trHeight w:val="689"/>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11.</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10/30</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Children &amp; Elders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Welfel et al. (2000)</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Hawley &amp; Weisz (2003)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Carmichael (2006)</w:t>
            </w:r>
          </w:p>
          <w:p w:rsidR="000509A4" w:rsidRDefault="000509A4">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Student Presentations</w:t>
            </w:r>
          </w:p>
        </w:tc>
      </w:tr>
      <w:tr w:rsidR="000509A4">
        <w:trPr>
          <w:trHeight w:val="928"/>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12.</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11/6</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Couples &amp; Families</w:t>
            </w:r>
          </w:p>
          <w:p w:rsidR="000509A4" w:rsidRDefault="000509A4">
            <w:pPr>
              <w:pStyle w:val="Header"/>
              <w:tabs>
                <w:tab w:val="clear" w:pos="4320"/>
                <w:tab w:val="clear" w:pos="8640"/>
              </w:tabs>
              <w:rPr>
                <w:rFonts w:ascii="Arial" w:hAnsi="Arial" w:cs="Arial"/>
                <w:sz w:val="20"/>
                <w:szCs w:val="20"/>
              </w:rPr>
            </w:pP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12</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McCurdy &amp; Murray (2003)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Familiarize w/ Appendices L, M</w:t>
            </w: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Student Presentations</w:t>
            </w:r>
          </w:p>
        </w:tc>
      </w:tr>
      <w:tr w:rsidR="000509A4">
        <w:trPr>
          <w:trHeight w:val="689"/>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13.</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11/13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Group &amp; Career</w:t>
            </w:r>
          </w:p>
        </w:tc>
        <w:tc>
          <w:tcPr>
            <w:tcW w:w="4008" w:type="dxa"/>
          </w:tcPr>
          <w:p w:rsidR="000509A4" w:rsidRDefault="000509A4">
            <w:pPr>
              <w:pStyle w:val="Header"/>
              <w:tabs>
                <w:tab w:val="clear" w:pos="4320"/>
                <w:tab w:val="clear" w:pos="8640"/>
              </w:tabs>
              <w:rPr>
                <w:rFonts w:ascii="Arial" w:hAnsi="Arial" w:cs="Arial"/>
                <w:sz w:val="20"/>
                <w:szCs w:val="20"/>
              </w:rPr>
            </w:pPr>
            <w:r w:rsidRPr="00C54F64">
              <w:rPr>
                <w:rFonts w:ascii="Arial" w:hAnsi="Arial" w:cs="Arial"/>
                <w:sz w:val="20"/>
                <w:szCs w:val="20"/>
              </w:rPr>
              <w:t>C</w:t>
            </w:r>
            <w:r>
              <w:rPr>
                <w:rFonts w:ascii="Arial" w:hAnsi="Arial" w:cs="Arial"/>
                <w:sz w:val="20"/>
                <w:szCs w:val="20"/>
              </w:rPr>
              <w:t>T</w:t>
            </w:r>
            <w:r w:rsidRPr="00C54F64">
              <w:rPr>
                <w:rFonts w:ascii="Arial" w:hAnsi="Arial" w:cs="Arial"/>
                <w:sz w:val="20"/>
                <w:szCs w:val="20"/>
              </w:rPr>
              <w:t xml:space="preserve"> Ch 15, 16</w:t>
            </w:r>
          </w:p>
          <w:p w:rsidR="000509A4" w:rsidRPr="00C54F64" w:rsidRDefault="000509A4" w:rsidP="00C54F64">
            <w:pPr>
              <w:pStyle w:val="Header"/>
              <w:tabs>
                <w:tab w:val="clear" w:pos="4320"/>
                <w:tab w:val="clear" w:pos="8640"/>
              </w:tabs>
              <w:rPr>
                <w:rFonts w:ascii="Arial" w:hAnsi="Arial" w:cs="Arial"/>
                <w:i/>
                <w:iCs/>
                <w:sz w:val="20"/>
                <w:szCs w:val="20"/>
              </w:rPr>
            </w:pPr>
            <w:r>
              <w:rPr>
                <w:rFonts w:ascii="Arial" w:hAnsi="Arial" w:cs="Arial"/>
                <w:sz w:val="20"/>
                <w:szCs w:val="20"/>
              </w:rPr>
              <w:t>Familiarize w/ Appendices R, S</w:t>
            </w: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Student Presentations</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(Case study to be distributed)</w:t>
            </w:r>
          </w:p>
        </w:tc>
      </w:tr>
      <w:tr w:rsidR="000509A4">
        <w:trPr>
          <w:trHeight w:val="1425"/>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14.</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11/20</w:t>
            </w:r>
          </w:p>
          <w:p w:rsidR="000509A4" w:rsidRDefault="000509A4" w:rsidP="00C54F64">
            <w:pPr>
              <w:pStyle w:val="Header"/>
              <w:tabs>
                <w:tab w:val="clear" w:pos="4320"/>
                <w:tab w:val="clear" w:pos="8640"/>
              </w:tabs>
              <w:rPr>
                <w:rFonts w:ascii="Arial" w:hAnsi="Arial" w:cs="Arial"/>
                <w:sz w:val="20"/>
                <w:szCs w:val="20"/>
              </w:rPr>
            </w:pPr>
            <w:r>
              <w:rPr>
                <w:rFonts w:ascii="Arial" w:hAnsi="Arial" w:cs="Arial"/>
                <w:sz w:val="20"/>
                <w:szCs w:val="20"/>
              </w:rPr>
              <w:t>Schools</w:t>
            </w:r>
          </w:p>
        </w:tc>
        <w:tc>
          <w:tcPr>
            <w:tcW w:w="4008"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CT Ch 13</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Remley &amp; Huey (2002)</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Ethical Tips for School Counselors</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ASCA School Counselor articles</w:t>
            </w:r>
          </w:p>
          <w:p w:rsidR="000509A4" w:rsidRDefault="000509A4" w:rsidP="00272D8B">
            <w:pPr>
              <w:pStyle w:val="Header"/>
              <w:tabs>
                <w:tab w:val="clear" w:pos="4320"/>
                <w:tab w:val="clear" w:pos="8640"/>
              </w:tabs>
              <w:rPr>
                <w:rFonts w:ascii="Arial" w:hAnsi="Arial" w:cs="Arial"/>
                <w:sz w:val="20"/>
                <w:szCs w:val="20"/>
              </w:rPr>
            </w:pPr>
            <w:r>
              <w:rPr>
                <w:rFonts w:ascii="Arial" w:hAnsi="Arial" w:cs="Arial"/>
                <w:sz w:val="20"/>
                <w:szCs w:val="20"/>
              </w:rPr>
              <w:t>Familiarize w/ Appendices N, O, P</w:t>
            </w:r>
          </w:p>
        </w:tc>
        <w:tc>
          <w:tcPr>
            <w:tcW w:w="3508" w:type="dxa"/>
            <w:tcBorders>
              <w:right w:val="single" w:sz="4" w:space="0" w:color="auto"/>
            </w:tcBorders>
          </w:tcPr>
          <w:p w:rsidR="000509A4" w:rsidRPr="00C54F64" w:rsidRDefault="000509A4" w:rsidP="00C54F64">
            <w:pPr>
              <w:pStyle w:val="Header"/>
              <w:tabs>
                <w:tab w:val="clear" w:pos="4320"/>
                <w:tab w:val="clear" w:pos="8640"/>
              </w:tabs>
              <w:rPr>
                <w:rFonts w:ascii="Arial" w:hAnsi="Arial" w:cs="Arial"/>
                <w:sz w:val="20"/>
                <w:szCs w:val="20"/>
              </w:rPr>
            </w:pPr>
            <w:r>
              <w:rPr>
                <w:rFonts w:ascii="Arial" w:hAnsi="Arial" w:cs="Arial"/>
                <w:sz w:val="20"/>
                <w:szCs w:val="20"/>
              </w:rPr>
              <w:t>*Print and bring Remley &amp; Huey article to class</w:t>
            </w:r>
          </w:p>
          <w:p w:rsidR="000509A4" w:rsidRDefault="000509A4">
            <w:pPr>
              <w:pStyle w:val="Header"/>
              <w:tabs>
                <w:tab w:val="clear" w:pos="4320"/>
                <w:tab w:val="clear" w:pos="8640"/>
              </w:tabs>
              <w:rPr>
                <w:rFonts w:ascii="Arial" w:hAnsi="Arial" w:cs="Arial"/>
                <w:sz w:val="20"/>
                <w:szCs w:val="20"/>
              </w:rPr>
            </w:pPr>
          </w:p>
        </w:tc>
      </w:tr>
      <w:tr w:rsidR="000509A4">
        <w:trPr>
          <w:trHeight w:val="521"/>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15.</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12/4</w:t>
            </w:r>
          </w:p>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Wrap-up</w:t>
            </w:r>
          </w:p>
        </w:tc>
        <w:tc>
          <w:tcPr>
            <w:tcW w:w="4008" w:type="dxa"/>
          </w:tcPr>
          <w:p w:rsidR="000509A4" w:rsidRDefault="000509A4" w:rsidP="00896F82">
            <w:pPr>
              <w:pStyle w:val="Header"/>
              <w:tabs>
                <w:tab w:val="clear" w:pos="4320"/>
                <w:tab w:val="clear" w:pos="8640"/>
              </w:tabs>
              <w:rPr>
                <w:rFonts w:ascii="Arial" w:hAnsi="Arial" w:cs="Arial"/>
                <w:sz w:val="20"/>
                <w:szCs w:val="20"/>
              </w:rPr>
            </w:pPr>
            <w:r>
              <w:rPr>
                <w:rFonts w:ascii="Arial" w:hAnsi="Arial" w:cs="Arial"/>
                <w:sz w:val="20"/>
                <w:szCs w:val="20"/>
              </w:rPr>
              <w:t>CT Ch 20</w:t>
            </w:r>
          </w:p>
          <w:p w:rsidR="000509A4" w:rsidRDefault="000509A4" w:rsidP="00896F82">
            <w:pPr>
              <w:pStyle w:val="Header"/>
              <w:tabs>
                <w:tab w:val="clear" w:pos="4320"/>
                <w:tab w:val="clear" w:pos="8640"/>
              </w:tabs>
              <w:rPr>
                <w:rFonts w:ascii="Arial" w:hAnsi="Arial" w:cs="Arial"/>
                <w:sz w:val="20"/>
                <w:szCs w:val="20"/>
              </w:rPr>
            </w:pPr>
            <w:r>
              <w:rPr>
                <w:rFonts w:ascii="Arial" w:hAnsi="Arial" w:cs="Arial"/>
                <w:sz w:val="20"/>
                <w:szCs w:val="20"/>
              </w:rPr>
              <w:t>State of Oklahoma LPC Regulations</w:t>
            </w:r>
          </w:p>
          <w:p w:rsidR="000509A4" w:rsidRPr="00896F82" w:rsidRDefault="000509A4" w:rsidP="00896F82">
            <w:pPr>
              <w:pStyle w:val="Header"/>
              <w:tabs>
                <w:tab w:val="clear" w:pos="4320"/>
                <w:tab w:val="clear" w:pos="8640"/>
              </w:tabs>
              <w:rPr>
                <w:rFonts w:ascii="Arial" w:hAnsi="Arial" w:cs="Arial"/>
                <w:sz w:val="20"/>
                <w:szCs w:val="20"/>
              </w:rPr>
            </w:pP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 xml:space="preserve"> </w:t>
            </w:r>
          </w:p>
        </w:tc>
      </w:tr>
      <w:tr w:rsidR="000509A4">
        <w:trPr>
          <w:trHeight w:val="521"/>
        </w:trPr>
        <w:tc>
          <w:tcPr>
            <w:tcW w:w="714" w:type="dxa"/>
            <w:tcBorders>
              <w:left w:val="single" w:sz="4" w:space="0" w:color="auto"/>
            </w:tcBorders>
          </w:tcPr>
          <w:p w:rsidR="000509A4" w:rsidRDefault="000509A4">
            <w:pPr>
              <w:pStyle w:val="Header"/>
              <w:tabs>
                <w:tab w:val="clear" w:pos="4320"/>
                <w:tab w:val="clear" w:pos="8640"/>
              </w:tabs>
              <w:rPr>
                <w:rFonts w:ascii="Arial" w:hAnsi="Arial" w:cs="Arial"/>
                <w:b/>
                <w:bCs/>
                <w:sz w:val="20"/>
                <w:szCs w:val="20"/>
              </w:rPr>
            </w:pPr>
            <w:r>
              <w:rPr>
                <w:rFonts w:ascii="Arial" w:hAnsi="Arial" w:cs="Arial"/>
                <w:b/>
                <w:bCs/>
                <w:sz w:val="20"/>
                <w:szCs w:val="20"/>
              </w:rPr>
              <w:t xml:space="preserve">16. </w:t>
            </w:r>
          </w:p>
        </w:tc>
        <w:tc>
          <w:tcPr>
            <w:tcW w:w="1610" w:type="dxa"/>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12/11</w:t>
            </w:r>
          </w:p>
        </w:tc>
        <w:tc>
          <w:tcPr>
            <w:tcW w:w="4008" w:type="dxa"/>
          </w:tcPr>
          <w:p w:rsidR="000509A4" w:rsidRDefault="000509A4" w:rsidP="00896F82">
            <w:pPr>
              <w:pStyle w:val="Header"/>
              <w:tabs>
                <w:tab w:val="clear" w:pos="4320"/>
                <w:tab w:val="clear" w:pos="8640"/>
              </w:tabs>
              <w:rPr>
                <w:rFonts w:ascii="Arial" w:hAnsi="Arial" w:cs="Arial"/>
                <w:sz w:val="20"/>
                <w:szCs w:val="20"/>
              </w:rPr>
            </w:pPr>
            <w:r>
              <w:rPr>
                <w:rFonts w:ascii="Arial" w:hAnsi="Arial" w:cs="Arial"/>
                <w:sz w:val="20"/>
                <w:szCs w:val="20"/>
              </w:rPr>
              <w:t>NO CLASS</w:t>
            </w:r>
          </w:p>
        </w:tc>
        <w:tc>
          <w:tcPr>
            <w:tcW w:w="3508" w:type="dxa"/>
            <w:tcBorders>
              <w:right w:val="single" w:sz="4" w:space="0" w:color="auto"/>
            </w:tcBorders>
          </w:tcPr>
          <w:p w:rsidR="000509A4" w:rsidRDefault="000509A4">
            <w:pPr>
              <w:pStyle w:val="Header"/>
              <w:tabs>
                <w:tab w:val="clear" w:pos="4320"/>
                <w:tab w:val="clear" w:pos="8640"/>
              </w:tabs>
              <w:rPr>
                <w:rFonts w:ascii="Arial" w:hAnsi="Arial" w:cs="Arial"/>
                <w:sz w:val="20"/>
                <w:szCs w:val="20"/>
              </w:rPr>
            </w:pPr>
            <w:r>
              <w:rPr>
                <w:rFonts w:ascii="Arial" w:hAnsi="Arial" w:cs="Arial"/>
                <w:sz w:val="20"/>
                <w:szCs w:val="20"/>
              </w:rPr>
              <w:t>Final Paper due by 4:30 p.m.</w:t>
            </w:r>
          </w:p>
        </w:tc>
      </w:tr>
    </w:tbl>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rsidP="0003536E">
      <w:pPr>
        <w:rPr>
          <w:rFonts w:ascii="Arial" w:hAnsi="Arial" w:cs="Arial"/>
          <w:b/>
          <w:bCs/>
          <w:u w:val="single"/>
        </w:rPr>
      </w:pPr>
      <w:r>
        <w:rPr>
          <w:rFonts w:ascii="Arial" w:hAnsi="Arial" w:cs="Arial"/>
          <w:b/>
          <w:bCs/>
          <w:u w:val="single"/>
        </w:rPr>
        <w:t>Assignments:</w:t>
      </w:r>
    </w:p>
    <w:p w:rsidR="000509A4" w:rsidRPr="0003536E" w:rsidRDefault="000509A4" w:rsidP="0003536E">
      <w:pPr>
        <w:pStyle w:val="ListParagraph"/>
        <w:numPr>
          <w:ilvl w:val="0"/>
          <w:numId w:val="14"/>
        </w:numPr>
        <w:rPr>
          <w:rFonts w:ascii="Arial" w:hAnsi="Arial" w:cs="Arial"/>
        </w:rPr>
      </w:pPr>
      <w:r>
        <w:rPr>
          <w:rFonts w:ascii="Arial" w:hAnsi="Arial" w:cs="Arial"/>
          <w:u w:val="single"/>
        </w:rPr>
        <w:t>Writing:</w:t>
      </w:r>
      <w:r>
        <w:rPr>
          <w:rFonts w:ascii="Arial" w:hAnsi="Arial" w:cs="Arial"/>
        </w:rPr>
        <w:t xml:space="preserve"> All assignments should be completed using APA format. Students should use 12-point font and double-space their papers. Papers will not be graded for grammar; however, if grammatical mistakes are excessive to the point of distraction, students may be asked to re-write and re-submit for full credit. Students may also be referred to the writing center for assistance. Papers are expected to be well-organized, well-written, and clear.</w:t>
      </w:r>
    </w:p>
    <w:p w:rsidR="000509A4" w:rsidRPr="0003536E" w:rsidRDefault="000509A4" w:rsidP="0003536E">
      <w:pPr>
        <w:pStyle w:val="ListParagraph"/>
        <w:numPr>
          <w:ilvl w:val="0"/>
          <w:numId w:val="14"/>
        </w:numPr>
        <w:rPr>
          <w:rFonts w:ascii="Arial" w:hAnsi="Arial" w:cs="Arial"/>
        </w:rPr>
      </w:pPr>
      <w:r w:rsidRPr="000E1646">
        <w:rPr>
          <w:rFonts w:ascii="Arial" w:hAnsi="Arial" w:cs="Arial"/>
          <w:u w:val="single"/>
        </w:rPr>
        <w:t>Reflection Papers:</w:t>
      </w:r>
      <w:r>
        <w:rPr>
          <w:rFonts w:ascii="Arial" w:hAnsi="Arial" w:cs="Arial"/>
        </w:rPr>
        <w:t xml:space="preserve"> 1-2 typed pages. 5 points each; total 20 points possible.</w:t>
      </w:r>
    </w:p>
    <w:p w:rsidR="000509A4" w:rsidRPr="00AC1550" w:rsidRDefault="000509A4" w:rsidP="0003536E">
      <w:pPr>
        <w:pStyle w:val="ListParagraph"/>
        <w:numPr>
          <w:ilvl w:val="1"/>
          <w:numId w:val="14"/>
        </w:numPr>
        <w:rPr>
          <w:rFonts w:ascii="Arial" w:hAnsi="Arial" w:cs="Arial"/>
        </w:rPr>
      </w:pPr>
      <w:r>
        <w:rPr>
          <w:rFonts w:ascii="Arial" w:hAnsi="Arial" w:cs="Arial"/>
        </w:rPr>
        <w:t xml:space="preserve">Reflection Paper 1: Please consider the “values auction” activity conducted in the first class meeting. You may include some of the following in your written reaction: What did you learn about yourself? Were there any surprises? How do you think your personal values are related to your family or cultural systems? </w:t>
      </w:r>
    </w:p>
    <w:p w:rsidR="000509A4" w:rsidRPr="00AC1550" w:rsidRDefault="000509A4" w:rsidP="0003536E">
      <w:pPr>
        <w:pStyle w:val="ListParagraph"/>
        <w:numPr>
          <w:ilvl w:val="1"/>
          <w:numId w:val="14"/>
        </w:numPr>
        <w:rPr>
          <w:rFonts w:ascii="Arial" w:hAnsi="Arial" w:cs="Arial"/>
        </w:rPr>
      </w:pPr>
      <w:r>
        <w:rPr>
          <w:rFonts w:ascii="Arial" w:hAnsi="Arial" w:cs="Arial"/>
        </w:rPr>
        <w:t>Reflection Paper 2:  Please consider the discussion regarding ethical principles, morals, and values. You may include some of the following in your written reaction: What potential conflicts in values might emerge between you (as professional counselor) and your clients? Is it possible for counseling to be values-free? How will you balance “being yourself” and being respectful of your clients’ value systems?</w:t>
      </w:r>
    </w:p>
    <w:p w:rsidR="000509A4" w:rsidRPr="00AC1550" w:rsidRDefault="000509A4" w:rsidP="0003536E">
      <w:pPr>
        <w:pStyle w:val="ListParagraph"/>
        <w:numPr>
          <w:ilvl w:val="1"/>
          <w:numId w:val="14"/>
        </w:numPr>
        <w:rPr>
          <w:rFonts w:ascii="Arial" w:hAnsi="Arial" w:cs="Arial"/>
        </w:rPr>
      </w:pPr>
      <w:r>
        <w:rPr>
          <w:rFonts w:ascii="Arial" w:hAnsi="Arial" w:cs="Arial"/>
        </w:rPr>
        <w:t xml:space="preserve">Reflection Paper 3: Please consider the following case study and discuss personal reactions and possible courses of action. </w:t>
      </w:r>
    </w:p>
    <w:p w:rsidR="000509A4" w:rsidRPr="00AC1550" w:rsidRDefault="000509A4" w:rsidP="00AC1550">
      <w:pPr>
        <w:pStyle w:val="ListParagraph"/>
        <w:numPr>
          <w:ilvl w:val="2"/>
          <w:numId w:val="14"/>
        </w:numPr>
        <w:rPr>
          <w:rFonts w:ascii="Arial" w:hAnsi="Arial" w:cs="Arial"/>
        </w:rPr>
      </w:pPr>
      <w:r>
        <w:rPr>
          <w:rFonts w:ascii="Arial" w:hAnsi="Arial" w:cs="Arial"/>
        </w:rPr>
        <w:t xml:space="preserve">Community counseling: </w:t>
      </w:r>
      <w:r>
        <w:rPr>
          <w:rFonts w:ascii="Arial" w:hAnsi="Arial" w:cs="Arial"/>
          <w:i/>
          <w:iCs/>
        </w:rPr>
        <w:t>You are a counselor in a community clinic. A woman comes in to talk about a co-worker, who is acting more and more disorganized recently. She thinks her co-worker may be schizophrenic because he talks about noises he hears in his walls and recently has engaged in bizarre behavior. She is worried about her own safety, as he seems to be attached to her and she is the only one at work who he talks to about personal concerns. She wants to know what to do.</w:t>
      </w:r>
    </w:p>
    <w:p w:rsidR="000509A4" w:rsidRPr="0003536E" w:rsidRDefault="000509A4" w:rsidP="00AC1550">
      <w:pPr>
        <w:pStyle w:val="ListParagraph"/>
        <w:numPr>
          <w:ilvl w:val="2"/>
          <w:numId w:val="14"/>
        </w:numPr>
        <w:rPr>
          <w:rFonts w:ascii="Arial" w:hAnsi="Arial" w:cs="Arial"/>
        </w:rPr>
      </w:pPr>
      <w:r>
        <w:rPr>
          <w:rFonts w:ascii="Arial" w:hAnsi="Arial" w:cs="Arial"/>
        </w:rPr>
        <w:t xml:space="preserve">School counseling: </w:t>
      </w:r>
      <w:r>
        <w:rPr>
          <w:rFonts w:ascii="Arial" w:hAnsi="Arial" w:cs="Arial"/>
          <w:i/>
          <w:iCs/>
        </w:rPr>
        <w:t>You are a school counselor at a high school. A teacher comes in to talk about a student, who is acting more and more disorganized recently. She thinks her student may be schizophrenic because he talks about noises he hears in his walls and recently has engaged in bizarre behavior. She is worried about her own safety, as he seems to be attached to her and she is the only one at school who he talks to about personal concerns. She wants to know what to do.</w:t>
      </w:r>
    </w:p>
    <w:p w:rsidR="000509A4" w:rsidRPr="00AC1550" w:rsidRDefault="000509A4" w:rsidP="00AC1550">
      <w:pPr>
        <w:pStyle w:val="ListParagraph"/>
        <w:numPr>
          <w:ilvl w:val="1"/>
          <w:numId w:val="14"/>
        </w:numPr>
        <w:rPr>
          <w:rFonts w:ascii="Arial" w:hAnsi="Arial" w:cs="Arial"/>
        </w:rPr>
      </w:pPr>
      <w:r>
        <w:rPr>
          <w:rFonts w:ascii="Arial" w:hAnsi="Arial" w:cs="Arial"/>
        </w:rPr>
        <w:t xml:space="preserve">Reflection Paper 4: Please consider the following case study and discuss personal reactions and possible courses of action. </w:t>
      </w:r>
    </w:p>
    <w:p w:rsidR="000509A4" w:rsidRPr="00AC1550" w:rsidRDefault="000509A4" w:rsidP="00AC1550">
      <w:pPr>
        <w:pStyle w:val="ListParagraph"/>
        <w:numPr>
          <w:ilvl w:val="2"/>
          <w:numId w:val="14"/>
        </w:numPr>
        <w:rPr>
          <w:rFonts w:ascii="Arial" w:hAnsi="Arial" w:cs="Arial"/>
        </w:rPr>
      </w:pPr>
      <w:r>
        <w:rPr>
          <w:rFonts w:ascii="Arial" w:hAnsi="Arial" w:cs="Arial"/>
        </w:rPr>
        <w:t xml:space="preserve">Community counseling: </w:t>
      </w:r>
      <w:r>
        <w:rPr>
          <w:rFonts w:ascii="Arial" w:hAnsi="Arial" w:cs="Arial"/>
          <w:i/>
          <w:iCs/>
        </w:rPr>
        <w:t>You are an intern counselor in a community clinic. One of your clients tells you that she is applying for the same graduate program that you are in. You have been accepted to the doctoral program and know that if she is accepted, you will see her frequently and may even be a teaching assistant for some of her classes.</w:t>
      </w:r>
    </w:p>
    <w:p w:rsidR="000509A4" w:rsidRPr="000E1646" w:rsidRDefault="000509A4" w:rsidP="00AC1550">
      <w:pPr>
        <w:pStyle w:val="ListParagraph"/>
        <w:numPr>
          <w:ilvl w:val="2"/>
          <w:numId w:val="14"/>
        </w:numPr>
        <w:rPr>
          <w:rFonts w:ascii="Arial" w:hAnsi="Arial" w:cs="Arial"/>
        </w:rPr>
      </w:pPr>
      <w:r>
        <w:rPr>
          <w:rFonts w:ascii="Arial" w:hAnsi="Arial" w:cs="Arial"/>
        </w:rPr>
        <w:t xml:space="preserve">School counseling: </w:t>
      </w:r>
      <w:r>
        <w:rPr>
          <w:rFonts w:ascii="Arial" w:hAnsi="Arial" w:cs="Arial"/>
          <w:i/>
          <w:iCs/>
        </w:rPr>
        <w:t>You are an intern school counselor. One of your students’ parents tells you she is applying for the same graduate program that you are in. You have been accepted to the doctoral program and know that if she is accepted, you will see her frequently and may even be a teaching assistant for some of her classes.</w:t>
      </w:r>
    </w:p>
    <w:p w:rsidR="000509A4" w:rsidRPr="000E1646" w:rsidRDefault="000509A4" w:rsidP="000E1646">
      <w:pPr>
        <w:pStyle w:val="ListParagraph"/>
        <w:numPr>
          <w:ilvl w:val="0"/>
          <w:numId w:val="14"/>
        </w:numPr>
        <w:rPr>
          <w:rFonts w:ascii="Arial" w:hAnsi="Arial" w:cs="Arial"/>
          <w:u w:val="single"/>
        </w:rPr>
      </w:pPr>
      <w:bookmarkStart w:id="0" w:name="OLE_LINK1"/>
      <w:bookmarkStart w:id="1" w:name="OLE_LINK2"/>
      <w:r>
        <w:rPr>
          <w:rFonts w:ascii="Arial" w:hAnsi="Arial" w:cs="Arial"/>
          <w:u w:val="single"/>
        </w:rPr>
        <w:t>Student Pair Presentations:</w:t>
      </w:r>
      <w:r>
        <w:rPr>
          <w:rFonts w:ascii="Arial" w:hAnsi="Arial" w:cs="Arial"/>
        </w:rPr>
        <w:t xml:space="preserve"> Students will prepare and present a 30- to 40-minute presentation regarding an ethical issue of your choice. 40 points. The format should be an integration of lecture and active learning. Students will include the following:</w:t>
      </w:r>
    </w:p>
    <w:bookmarkEnd w:id="0"/>
    <w:bookmarkEnd w:id="1"/>
    <w:p w:rsidR="000509A4" w:rsidRPr="000E1646" w:rsidRDefault="000509A4" w:rsidP="000E1646">
      <w:pPr>
        <w:pStyle w:val="ListParagraph"/>
        <w:numPr>
          <w:ilvl w:val="1"/>
          <w:numId w:val="14"/>
        </w:numPr>
        <w:rPr>
          <w:rFonts w:ascii="Arial" w:hAnsi="Arial" w:cs="Arial"/>
          <w:u w:val="single"/>
        </w:rPr>
      </w:pPr>
      <w:r>
        <w:rPr>
          <w:rFonts w:ascii="Arial" w:hAnsi="Arial" w:cs="Arial"/>
        </w:rPr>
        <w:t>A handout on the topic for all students and the professor (up to 2 pages)</w:t>
      </w:r>
    </w:p>
    <w:p w:rsidR="000509A4" w:rsidRPr="000E1646" w:rsidRDefault="000509A4" w:rsidP="000E1646">
      <w:pPr>
        <w:pStyle w:val="ListParagraph"/>
        <w:numPr>
          <w:ilvl w:val="1"/>
          <w:numId w:val="14"/>
        </w:numPr>
        <w:rPr>
          <w:rFonts w:ascii="Arial" w:hAnsi="Arial" w:cs="Arial"/>
          <w:u w:val="single"/>
        </w:rPr>
      </w:pPr>
      <w:r>
        <w:rPr>
          <w:rFonts w:ascii="Arial" w:hAnsi="Arial" w:cs="Arial"/>
        </w:rPr>
        <w:t>An oral presentation, which may or may not include powerpoint slides</w:t>
      </w:r>
    </w:p>
    <w:p w:rsidR="000509A4" w:rsidRPr="000E1646" w:rsidRDefault="000509A4" w:rsidP="000E1646">
      <w:pPr>
        <w:pStyle w:val="ListParagraph"/>
        <w:numPr>
          <w:ilvl w:val="1"/>
          <w:numId w:val="14"/>
        </w:numPr>
        <w:rPr>
          <w:rFonts w:ascii="Arial" w:hAnsi="Arial" w:cs="Arial"/>
          <w:u w:val="single"/>
        </w:rPr>
      </w:pPr>
      <w:r>
        <w:rPr>
          <w:rFonts w:ascii="Arial" w:hAnsi="Arial" w:cs="Arial"/>
        </w:rPr>
        <w:t>A group participation component</w:t>
      </w:r>
    </w:p>
    <w:p w:rsidR="000509A4" w:rsidRDefault="000509A4" w:rsidP="00D26C0F">
      <w:pPr>
        <w:pStyle w:val="ListParagraph"/>
        <w:numPr>
          <w:ilvl w:val="1"/>
          <w:numId w:val="14"/>
        </w:numPr>
        <w:rPr>
          <w:rFonts w:ascii="Arial" w:hAnsi="Arial" w:cs="Arial"/>
        </w:rPr>
      </w:pPr>
      <w:r w:rsidRPr="00D26C0F">
        <w:rPr>
          <w:rFonts w:ascii="Arial" w:hAnsi="Arial" w:cs="Arial"/>
        </w:rPr>
        <w:t>Bibliography of references (at least 10 references, 5 of which must be from professional journals) turned in to the professor</w:t>
      </w:r>
    </w:p>
    <w:p w:rsidR="000509A4" w:rsidRPr="00D26C0F" w:rsidRDefault="000509A4" w:rsidP="00D26C0F">
      <w:pPr>
        <w:pStyle w:val="ListParagraph"/>
        <w:ind w:left="1440"/>
        <w:rPr>
          <w:rFonts w:ascii="Arial" w:hAnsi="Arial" w:cs="Arial"/>
        </w:rPr>
      </w:pPr>
      <w:r w:rsidRPr="00D26C0F">
        <w:rPr>
          <w:rFonts w:ascii="Arial" w:hAnsi="Arial" w:cs="Arial"/>
        </w:rPr>
        <w:t>Potential topics include:</w:t>
      </w:r>
    </w:p>
    <w:p w:rsidR="000509A4" w:rsidRDefault="000509A4" w:rsidP="00D26C0F">
      <w:pPr>
        <w:pStyle w:val="ListParagraph"/>
        <w:numPr>
          <w:ilvl w:val="0"/>
          <w:numId w:val="15"/>
        </w:numPr>
        <w:rPr>
          <w:rFonts w:ascii="Arial" w:hAnsi="Arial" w:cs="Arial"/>
        </w:rPr>
      </w:pPr>
      <w:r>
        <w:rPr>
          <w:rFonts w:ascii="Arial" w:hAnsi="Arial" w:cs="Arial"/>
        </w:rPr>
        <w:t>Ethical considerations in work with persons with disabilities</w:t>
      </w:r>
    </w:p>
    <w:p w:rsidR="000509A4" w:rsidRDefault="000509A4" w:rsidP="00D26C0F">
      <w:pPr>
        <w:pStyle w:val="ListParagraph"/>
        <w:numPr>
          <w:ilvl w:val="0"/>
          <w:numId w:val="15"/>
        </w:numPr>
        <w:rPr>
          <w:rFonts w:ascii="Arial" w:hAnsi="Arial" w:cs="Arial"/>
        </w:rPr>
      </w:pPr>
      <w:r>
        <w:rPr>
          <w:rFonts w:ascii="Arial" w:hAnsi="Arial" w:cs="Arial"/>
        </w:rPr>
        <w:t xml:space="preserve">Ethical considerations in work with immigrant or refugee groups </w:t>
      </w:r>
    </w:p>
    <w:p w:rsidR="000509A4" w:rsidRDefault="000509A4" w:rsidP="00D26C0F">
      <w:pPr>
        <w:pStyle w:val="ListParagraph"/>
        <w:numPr>
          <w:ilvl w:val="0"/>
          <w:numId w:val="15"/>
        </w:numPr>
        <w:rPr>
          <w:rFonts w:ascii="Arial" w:hAnsi="Arial" w:cs="Arial"/>
        </w:rPr>
      </w:pPr>
      <w:r>
        <w:rPr>
          <w:rFonts w:ascii="Arial" w:hAnsi="Arial" w:cs="Arial"/>
        </w:rPr>
        <w:t>Ethical issues related to spirituality in counseling</w:t>
      </w:r>
    </w:p>
    <w:p w:rsidR="000509A4" w:rsidRDefault="000509A4" w:rsidP="00D26C0F">
      <w:pPr>
        <w:pStyle w:val="ListParagraph"/>
        <w:numPr>
          <w:ilvl w:val="0"/>
          <w:numId w:val="15"/>
        </w:numPr>
        <w:rPr>
          <w:rFonts w:ascii="Arial" w:hAnsi="Arial" w:cs="Arial"/>
        </w:rPr>
      </w:pPr>
      <w:r>
        <w:rPr>
          <w:rFonts w:ascii="Arial" w:hAnsi="Arial" w:cs="Arial"/>
        </w:rPr>
        <w:t>Ethical issues related to use of the DSM</w:t>
      </w:r>
    </w:p>
    <w:p w:rsidR="000509A4" w:rsidRDefault="000509A4" w:rsidP="00D26C0F">
      <w:pPr>
        <w:pStyle w:val="ListParagraph"/>
        <w:numPr>
          <w:ilvl w:val="0"/>
          <w:numId w:val="15"/>
        </w:numPr>
        <w:rPr>
          <w:rFonts w:ascii="Arial" w:hAnsi="Arial" w:cs="Arial"/>
        </w:rPr>
      </w:pPr>
      <w:r>
        <w:rPr>
          <w:rFonts w:ascii="Arial" w:hAnsi="Arial" w:cs="Arial"/>
        </w:rPr>
        <w:t>Ethical concerns related to political views and political action</w:t>
      </w:r>
    </w:p>
    <w:p w:rsidR="000509A4" w:rsidRDefault="000509A4" w:rsidP="00D26C0F">
      <w:pPr>
        <w:pStyle w:val="ListParagraph"/>
        <w:numPr>
          <w:ilvl w:val="0"/>
          <w:numId w:val="15"/>
        </w:numPr>
        <w:rPr>
          <w:rFonts w:ascii="Arial" w:hAnsi="Arial" w:cs="Arial"/>
        </w:rPr>
      </w:pPr>
      <w:r>
        <w:rPr>
          <w:rFonts w:ascii="Arial" w:hAnsi="Arial" w:cs="Arial"/>
        </w:rPr>
        <w:t>Ethical issues related to counselor burn-out or impairment</w:t>
      </w:r>
    </w:p>
    <w:p w:rsidR="000509A4" w:rsidRDefault="000509A4" w:rsidP="00D26C0F">
      <w:pPr>
        <w:pStyle w:val="ListParagraph"/>
        <w:numPr>
          <w:ilvl w:val="0"/>
          <w:numId w:val="15"/>
        </w:numPr>
        <w:rPr>
          <w:rFonts w:ascii="Arial" w:hAnsi="Arial" w:cs="Arial"/>
        </w:rPr>
      </w:pPr>
      <w:r>
        <w:rPr>
          <w:rFonts w:ascii="Arial" w:hAnsi="Arial" w:cs="Arial"/>
        </w:rPr>
        <w:t>Ethical issues related to HIV/AIDS counseling</w:t>
      </w:r>
    </w:p>
    <w:p w:rsidR="000509A4" w:rsidRDefault="000509A4" w:rsidP="00D26C0F">
      <w:pPr>
        <w:pStyle w:val="ListParagraph"/>
        <w:numPr>
          <w:ilvl w:val="0"/>
          <w:numId w:val="15"/>
        </w:numPr>
        <w:rPr>
          <w:rFonts w:ascii="Arial" w:hAnsi="Arial" w:cs="Arial"/>
        </w:rPr>
      </w:pPr>
      <w:r>
        <w:rPr>
          <w:rFonts w:ascii="Arial" w:hAnsi="Arial" w:cs="Arial"/>
        </w:rPr>
        <w:t>Ethical issues related to controversial or empirically unvalidated treatments</w:t>
      </w:r>
    </w:p>
    <w:p w:rsidR="000509A4" w:rsidRDefault="000509A4" w:rsidP="00D26C0F">
      <w:pPr>
        <w:pStyle w:val="ListParagraph"/>
        <w:numPr>
          <w:ilvl w:val="0"/>
          <w:numId w:val="15"/>
        </w:numPr>
        <w:rPr>
          <w:rFonts w:ascii="Arial" w:hAnsi="Arial" w:cs="Arial"/>
        </w:rPr>
      </w:pPr>
      <w:r>
        <w:rPr>
          <w:rFonts w:ascii="Arial" w:hAnsi="Arial" w:cs="Arial"/>
        </w:rPr>
        <w:t>Ethical issues regarding licensure, certification, advertisement, or the right to call oneself “counselor”</w:t>
      </w:r>
    </w:p>
    <w:p w:rsidR="000509A4" w:rsidRDefault="000509A4" w:rsidP="00D26C0F">
      <w:pPr>
        <w:pStyle w:val="ListParagraph"/>
        <w:numPr>
          <w:ilvl w:val="0"/>
          <w:numId w:val="15"/>
        </w:numPr>
        <w:rPr>
          <w:rFonts w:ascii="Arial" w:hAnsi="Arial" w:cs="Arial"/>
        </w:rPr>
      </w:pPr>
      <w:r>
        <w:rPr>
          <w:rFonts w:ascii="Arial" w:hAnsi="Arial" w:cs="Arial"/>
        </w:rPr>
        <w:t>Ethical issues related to sexual orientation counseling</w:t>
      </w:r>
    </w:p>
    <w:p w:rsidR="000509A4" w:rsidRDefault="000509A4" w:rsidP="00D26C0F">
      <w:pPr>
        <w:pStyle w:val="ListParagraph"/>
        <w:numPr>
          <w:ilvl w:val="0"/>
          <w:numId w:val="15"/>
        </w:numPr>
        <w:rPr>
          <w:rFonts w:ascii="Arial" w:hAnsi="Arial" w:cs="Arial"/>
        </w:rPr>
      </w:pPr>
      <w:r>
        <w:rPr>
          <w:rFonts w:ascii="Arial" w:hAnsi="Arial" w:cs="Arial"/>
        </w:rPr>
        <w:t>Other topics (please discuss these with the professor)</w:t>
      </w:r>
    </w:p>
    <w:p w:rsidR="000509A4" w:rsidRDefault="000509A4" w:rsidP="00D26C0F">
      <w:pPr>
        <w:pStyle w:val="ListParagraph"/>
        <w:ind w:left="1440"/>
        <w:rPr>
          <w:rFonts w:ascii="Arial" w:hAnsi="Arial" w:cs="Arial"/>
        </w:rPr>
      </w:pPr>
      <w:r>
        <w:rPr>
          <w:rFonts w:ascii="Arial" w:hAnsi="Arial" w:cs="Arial"/>
        </w:rPr>
        <w:t>Grading criteria</w:t>
      </w:r>
      <w:r w:rsidRPr="00D26C0F">
        <w:rPr>
          <w:rFonts w:ascii="Arial" w:hAnsi="Arial" w:cs="Arial"/>
        </w:rPr>
        <w:t>:</w:t>
      </w:r>
    </w:p>
    <w:p w:rsidR="000509A4" w:rsidRDefault="000509A4" w:rsidP="00D26C0F">
      <w:pPr>
        <w:pStyle w:val="ListParagraph"/>
        <w:numPr>
          <w:ilvl w:val="0"/>
          <w:numId w:val="17"/>
        </w:numPr>
        <w:rPr>
          <w:rFonts w:ascii="Arial" w:hAnsi="Arial" w:cs="Arial"/>
        </w:rPr>
      </w:pPr>
      <w:r>
        <w:rPr>
          <w:rFonts w:ascii="Arial" w:hAnsi="Arial" w:cs="Arial"/>
        </w:rPr>
        <w:t>Use of allotted time</w:t>
      </w:r>
    </w:p>
    <w:p w:rsidR="000509A4" w:rsidRDefault="000509A4" w:rsidP="00D26C0F">
      <w:pPr>
        <w:pStyle w:val="ListParagraph"/>
        <w:numPr>
          <w:ilvl w:val="0"/>
          <w:numId w:val="17"/>
        </w:numPr>
        <w:rPr>
          <w:rFonts w:ascii="Arial" w:hAnsi="Arial" w:cs="Arial"/>
        </w:rPr>
      </w:pPr>
      <w:r>
        <w:rPr>
          <w:rFonts w:ascii="Arial" w:hAnsi="Arial" w:cs="Arial"/>
        </w:rPr>
        <w:t>Quality of handout and slides</w:t>
      </w:r>
    </w:p>
    <w:p w:rsidR="000509A4" w:rsidRDefault="000509A4" w:rsidP="00D26C0F">
      <w:pPr>
        <w:pStyle w:val="ListParagraph"/>
        <w:numPr>
          <w:ilvl w:val="0"/>
          <w:numId w:val="17"/>
        </w:numPr>
        <w:rPr>
          <w:rFonts w:ascii="Arial" w:hAnsi="Arial" w:cs="Arial"/>
        </w:rPr>
      </w:pPr>
      <w:r>
        <w:rPr>
          <w:rFonts w:ascii="Arial" w:hAnsi="Arial" w:cs="Arial"/>
        </w:rPr>
        <w:t>Bibliography</w:t>
      </w:r>
    </w:p>
    <w:p w:rsidR="000509A4" w:rsidRDefault="000509A4" w:rsidP="00D26C0F">
      <w:pPr>
        <w:pStyle w:val="ListParagraph"/>
        <w:numPr>
          <w:ilvl w:val="0"/>
          <w:numId w:val="17"/>
        </w:numPr>
        <w:rPr>
          <w:rFonts w:ascii="Arial" w:hAnsi="Arial" w:cs="Arial"/>
        </w:rPr>
      </w:pPr>
      <w:r>
        <w:rPr>
          <w:rFonts w:ascii="Arial" w:hAnsi="Arial" w:cs="Arial"/>
        </w:rPr>
        <w:t>Ability to facilitate class participation</w:t>
      </w:r>
    </w:p>
    <w:p w:rsidR="000509A4" w:rsidRDefault="000509A4" w:rsidP="00D26C0F">
      <w:pPr>
        <w:pStyle w:val="ListParagraph"/>
        <w:numPr>
          <w:ilvl w:val="0"/>
          <w:numId w:val="17"/>
        </w:numPr>
        <w:rPr>
          <w:rFonts w:ascii="Arial" w:hAnsi="Arial" w:cs="Arial"/>
        </w:rPr>
      </w:pPr>
      <w:r>
        <w:rPr>
          <w:rFonts w:ascii="Arial" w:hAnsi="Arial" w:cs="Arial"/>
        </w:rPr>
        <w:t>Quality of oral instruction</w:t>
      </w:r>
    </w:p>
    <w:p w:rsidR="000509A4" w:rsidRPr="006D6951" w:rsidRDefault="000509A4" w:rsidP="00A9723A">
      <w:pPr>
        <w:pStyle w:val="ListParagraph"/>
        <w:numPr>
          <w:ilvl w:val="0"/>
          <w:numId w:val="14"/>
        </w:numPr>
        <w:rPr>
          <w:rFonts w:ascii="Arial" w:hAnsi="Arial" w:cs="Arial"/>
          <w:u w:val="single"/>
        </w:rPr>
      </w:pPr>
      <w:r>
        <w:rPr>
          <w:rFonts w:ascii="Arial" w:hAnsi="Arial" w:cs="Arial"/>
          <w:u w:val="single"/>
        </w:rPr>
        <w:t>Final Paper:</w:t>
      </w:r>
      <w:r>
        <w:rPr>
          <w:rFonts w:ascii="Arial" w:hAnsi="Arial" w:cs="Arial"/>
        </w:rPr>
        <w:t xml:space="preserve"> 8-10 pages; 40 points. Students will incorporate material learned throughout the course to an ethical case study. The case study will be distributed on 11/13/08 in class. Each student will consider a different case study. It is acceptable for students to receive peer feedback regarding their responses and to integrate this feedback into their final paper, as long as their work remains “their own.” Students should determine a course of action to be taken in response to the ethical dilemma and incorporate the following:</w:t>
      </w:r>
    </w:p>
    <w:p w:rsidR="000509A4" w:rsidRPr="006D6951" w:rsidRDefault="000509A4" w:rsidP="006D6951">
      <w:pPr>
        <w:pStyle w:val="ListParagraph"/>
        <w:numPr>
          <w:ilvl w:val="1"/>
          <w:numId w:val="14"/>
        </w:numPr>
        <w:rPr>
          <w:rFonts w:ascii="Arial" w:hAnsi="Arial" w:cs="Arial"/>
          <w:u w:val="single"/>
        </w:rPr>
      </w:pPr>
      <w:r>
        <w:rPr>
          <w:rFonts w:ascii="Arial" w:hAnsi="Arial" w:cs="Arial"/>
        </w:rPr>
        <w:t>Ethical principles underlying the dilemma</w:t>
      </w:r>
    </w:p>
    <w:p w:rsidR="000509A4" w:rsidRPr="006D6951" w:rsidRDefault="000509A4" w:rsidP="006D6951">
      <w:pPr>
        <w:pStyle w:val="ListParagraph"/>
        <w:numPr>
          <w:ilvl w:val="1"/>
          <w:numId w:val="14"/>
        </w:numPr>
        <w:rPr>
          <w:rFonts w:ascii="Arial" w:hAnsi="Arial" w:cs="Arial"/>
          <w:u w:val="single"/>
        </w:rPr>
      </w:pPr>
      <w:r>
        <w:rPr>
          <w:rFonts w:ascii="Arial" w:hAnsi="Arial" w:cs="Arial"/>
        </w:rPr>
        <w:t xml:space="preserve">Value systems of the client and counselor (the student) </w:t>
      </w:r>
    </w:p>
    <w:p w:rsidR="000509A4" w:rsidRPr="006D6951" w:rsidRDefault="000509A4" w:rsidP="006D6951">
      <w:pPr>
        <w:pStyle w:val="ListParagraph"/>
        <w:numPr>
          <w:ilvl w:val="1"/>
          <w:numId w:val="14"/>
        </w:numPr>
        <w:rPr>
          <w:rFonts w:ascii="Arial" w:hAnsi="Arial" w:cs="Arial"/>
          <w:u w:val="single"/>
        </w:rPr>
      </w:pPr>
      <w:r>
        <w:rPr>
          <w:rFonts w:ascii="Arial" w:hAnsi="Arial" w:cs="Arial"/>
        </w:rPr>
        <w:t>A decision-making model (students should justify their reasoning for choosing this model)</w:t>
      </w:r>
    </w:p>
    <w:p w:rsidR="000509A4" w:rsidRPr="006D6951" w:rsidRDefault="000509A4" w:rsidP="006D6951">
      <w:pPr>
        <w:pStyle w:val="ListParagraph"/>
        <w:numPr>
          <w:ilvl w:val="1"/>
          <w:numId w:val="14"/>
        </w:numPr>
        <w:rPr>
          <w:rFonts w:ascii="Arial" w:hAnsi="Arial" w:cs="Arial"/>
          <w:u w:val="single"/>
        </w:rPr>
      </w:pPr>
      <w:r>
        <w:rPr>
          <w:rFonts w:ascii="Arial" w:hAnsi="Arial" w:cs="Arial"/>
        </w:rPr>
        <w:t>Citation of appropriate professional standards and guidelines</w:t>
      </w:r>
    </w:p>
    <w:p w:rsidR="000509A4" w:rsidRPr="006D6951" w:rsidRDefault="000509A4" w:rsidP="0045005C">
      <w:pPr>
        <w:pStyle w:val="ListParagraph"/>
        <w:numPr>
          <w:ilvl w:val="1"/>
          <w:numId w:val="14"/>
        </w:numPr>
        <w:rPr>
          <w:rFonts w:ascii="Arial" w:hAnsi="Arial" w:cs="Arial"/>
          <w:u w:val="single"/>
        </w:rPr>
      </w:pPr>
      <w:r>
        <w:rPr>
          <w:rFonts w:ascii="Arial" w:hAnsi="Arial" w:cs="Arial"/>
        </w:rPr>
        <w:t>Consideration of the cultural context of the client and counselor</w:t>
      </w:r>
    </w:p>
    <w:p w:rsidR="000509A4" w:rsidRPr="000E1646" w:rsidRDefault="000509A4" w:rsidP="0045005C">
      <w:pPr>
        <w:pStyle w:val="ListParagraph"/>
        <w:numPr>
          <w:ilvl w:val="1"/>
          <w:numId w:val="14"/>
        </w:numPr>
        <w:rPr>
          <w:rFonts w:ascii="Arial" w:hAnsi="Arial" w:cs="Arial"/>
          <w:u w:val="single"/>
        </w:rPr>
      </w:pPr>
      <w:r>
        <w:rPr>
          <w:rFonts w:ascii="Arial" w:hAnsi="Arial" w:cs="Arial"/>
        </w:rPr>
        <w:t>Other action steps or considerations as discussed throughout the course</w:t>
      </w:r>
    </w:p>
    <w:p w:rsidR="000509A4" w:rsidRPr="006D6951" w:rsidRDefault="000509A4" w:rsidP="006D6951">
      <w:pPr>
        <w:pStyle w:val="ListParagraph"/>
        <w:numPr>
          <w:ilvl w:val="1"/>
          <w:numId w:val="14"/>
        </w:numPr>
        <w:rPr>
          <w:rFonts w:ascii="Arial" w:hAnsi="Arial" w:cs="Arial"/>
          <w:u w:val="single"/>
        </w:rPr>
      </w:pPr>
      <w:r>
        <w:rPr>
          <w:rFonts w:ascii="Arial" w:hAnsi="Arial" w:cs="Arial"/>
        </w:rPr>
        <w:t>Citation of at least five references (journal articles) and bibliography</w:t>
      </w: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r>
        <w:rPr>
          <w:noProof/>
        </w:rPr>
        <w:pict>
          <v:shape id="_x0000_s1032" type="#_x0000_t202" style="position:absolute;margin-left:0;margin-top:3pt;width:498pt;height:69.75pt;z-index:251660800">
            <v:textbox style="mso-next-textbox:#_x0000_s1032">
              <w:txbxContent>
                <w:p w:rsidR="000509A4" w:rsidRDefault="000509A4" w:rsidP="009C10BF">
                  <w:pPr>
                    <w:pStyle w:val="Heading1"/>
                    <w:jc w:val="center"/>
                    <w:rPr>
                      <w:rFonts w:ascii="Arial" w:hAnsi="Arial" w:cs="Arial"/>
                      <w:sz w:val="28"/>
                      <w:szCs w:val="28"/>
                    </w:rPr>
                  </w:pPr>
                  <w:r>
                    <w:rPr>
                      <w:rFonts w:ascii="Arial" w:hAnsi="Arial" w:cs="Arial"/>
                      <w:sz w:val="28"/>
                      <w:szCs w:val="28"/>
                    </w:rPr>
                    <w:t>Bibliography of Additional Readings</w:t>
                  </w:r>
                </w:p>
                <w:p w:rsidR="000509A4" w:rsidRPr="009C10BF" w:rsidRDefault="000509A4" w:rsidP="009C10BF">
                  <w:pPr>
                    <w:pStyle w:val="ListParagraph"/>
                    <w:numPr>
                      <w:ilvl w:val="0"/>
                      <w:numId w:val="18"/>
                    </w:numPr>
                  </w:pPr>
                  <w:r>
                    <w:t>Please note that full-text versions of all readings, unless otherwise specified, are accessible through the OSU library system. Students should see the professor in advance if they are unfamiliar with the library system or have difficulty downloading an article.</w:t>
                  </w:r>
                </w:p>
                <w:p w:rsidR="000509A4" w:rsidRDefault="000509A4" w:rsidP="009C10BF"/>
              </w:txbxContent>
            </v:textbox>
          </v:shape>
        </w:pict>
      </w: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Default="000509A4">
      <w:pPr>
        <w:rPr>
          <w:rFonts w:ascii="Arial" w:hAnsi="Arial" w:cs="Arial"/>
          <w:b/>
          <w:bCs/>
        </w:rPr>
      </w:pPr>
    </w:p>
    <w:p w:rsidR="000509A4" w:rsidRPr="001C05B9" w:rsidRDefault="000509A4" w:rsidP="00F337C8">
      <w:pPr>
        <w:rPr>
          <w:rFonts w:ascii="Arial" w:hAnsi="Arial" w:cs="Arial"/>
        </w:rPr>
      </w:pPr>
      <w:r w:rsidRPr="001C05B9">
        <w:rPr>
          <w:rFonts w:ascii="Arial" w:hAnsi="Arial" w:cs="Arial"/>
        </w:rPr>
        <w:t>ASCA School Counselor Articles (2008). (*Electronic copy will be accessible through the D2L site for the course.)</w:t>
      </w:r>
    </w:p>
    <w:p w:rsidR="000509A4" w:rsidRPr="001C05B9" w:rsidRDefault="000509A4" w:rsidP="00F337C8">
      <w:pPr>
        <w:rPr>
          <w:rFonts w:ascii="Arial" w:hAnsi="Arial" w:cs="Arial"/>
        </w:rPr>
      </w:pPr>
    </w:p>
    <w:p w:rsidR="000509A4" w:rsidRPr="001C05B9" w:rsidRDefault="000509A4" w:rsidP="00F337C8">
      <w:pPr>
        <w:rPr>
          <w:rFonts w:ascii="Arial" w:hAnsi="Arial" w:cs="Arial"/>
        </w:rPr>
      </w:pPr>
      <w:r w:rsidRPr="001C05B9">
        <w:rPr>
          <w:rFonts w:ascii="Arial" w:hAnsi="Arial" w:cs="Arial"/>
        </w:rPr>
        <w:t xml:space="preserve">Bernard, J. M. &amp; Goodyear, R. K. (2004). Ethical and legal considerations. In J. M. Bernard &amp; R. K. Goodyear (Eds.), Fundamentals of Clinical Supervision, pp. 49-72. </w:t>
      </w:r>
      <w:r>
        <w:rPr>
          <w:rFonts w:ascii="Arial" w:hAnsi="Arial" w:cs="Arial"/>
        </w:rPr>
        <w:t>(*Electronic copy available through D2L site for the course.)</w:t>
      </w:r>
    </w:p>
    <w:p w:rsidR="000509A4" w:rsidRPr="001C05B9" w:rsidRDefault="000509A4" w:rsidP="00F337C8">
      <w:pPr>
        <w:rPr>
          <w:rFonts w:ascii="Arial" w:hAnsi="Arial" w:cs="Arial"/>
        </w:rPr>
      </w:pPr>
    </w:p>
    <w:p w:rsidR="000509A4" w:rsidRPr="001C05B9" w:rsidRDefault="000509A4" w:rsidP="00F337C8">
      <w:pPr>
        <w:rPr>
          <w:rFonts w:ascii="Arial" w:hAnsi="Arial" w:cs="Arial"/>
        </w:rPr>
      </w:pPr>
      <w:r w:rsidRPr="001C05B9">
        <w:rPr>
          <w:rFonts w:ascii="Arial" w:hAnsi="Arial" w:cs="Arial"/>
        </w:rPr>
        <w:t xml:space="preserve">Carmichael, K. D. (2006). Legal and ethical issues in play therapy. </w:t>
      </w:r>
      <w:r w:rsidRPr="001C05B9">
        <w:rPr>
          <w:rFonts w:ascii="Arial" w:hAnsi="Arial" w:cs="Arial"/>
          <w:i/>
          <w:iCs/>
        </w:rPr>
        <w:t xml:space="preserve">International Journal of Play Therapy, 15, </w:t>
      </w:r>
      <w:r w:rsidRPr="001C05B9">
        <w:rPr>
          <w:rFonts w:ascii="Arial" w:hAnsi="Arial" w:cs="Arial"/>
        </w:rPr>
        <w:t>83-99.</w:t>
      </w:r>
    </w:p>
    <w:p w:rsidR="000509A4" w:rsidRPr="001C05B9" w:rsidRDefault="000509A4" w:rsidP="00F337C8">
      <w:pPr>
        <w:rPr>
          <w:rFonts w:ascii="Arial" w:hAnsi="Arial" w:cs="Arial"/>
        </w:rPr>
      </w:pPr>
    </w:p>
    <w:p w:rsidR="000509A4" w:rsidRPr="001C05B9" w:rsidRDefault="000509A4" w:rsidP="00B446D3">
      <w:pPr>
        <w:rPr>
          <w:rStyle w:val="titles-source"/>
          <w:rFonts w:ascii="Arial" w:hAnsi="Arial" w:cs="Arial"/>
        </w:rPr>
      </w:pPr>
      <w:r w:rsidRPr="001C05B9">
        <w:rPr>
          <w:rStyle w:val="bibrecord-highlight"/>
          <w:rFonts w:ascii="Arial" w:hAnsi="Arial" w:cs="Arial"/>
        </w:rPr>
        <w:t>Cottone</w:t>
      </w:r>
      <w:r w:rsidRPr="001C05B9">
        <w:rPr>
          <w:rFonts w:ascii="Arial" w:hAnsi="Arial" w:cs="Arial"/>
        </w:rPr>
        <w:t xml:space="preserve">, R. </w:t>
      </w:r>
      <w:r w:rsidRPr="001C05B9">
        <w:rPr>
          <w:rStyle w:val="bibrecord-highlight"/>
          <w:rFonts w:ascii="Arial" w:hAnsi="Arial" w:cs="Arial"/>
        </w:rPr>
        <w:t>R. &amp;</w:t>
      </w:r>
      <w:r w:rsidRPr="001C05B9">
        <w:rPr>
          <w:rFonts w:ascii="Arial" w:hAnsi="Arial" w:cs="Arial"/>
        </w:rPr>
        <w:t xml:space="preserve"> Claus, R. E. (2000). </w:t>
      </w:r>
      <w:r w:rsidRPr="001C05B9">
        <w:rPr>
          <w:rStyle w:val="titles-title"/>
          <w:rFonts w:ascii="Arial" w:hAnsi="Arial" w:cs="Arial"/>
        </w:rPr>
        <w:t>Ethical decision-making models: A review of the literature.</w:t>
      </w:r>
      <w:r w:rsidRPr="001C05B9">
        <w:rPr>
          <w:rFonts w:ascii="Arial" w:hAnsi="Arial" w:cs="Arial"/>
        </w:rPr>
        <w:t xml:space="preserve"> </w:t>
      </w:r>
      <w:r w:rsidRPr="001C05B9">
        <w:rPr>
          <w:rStyle w:val="titles-source"/>
          <w:rFonts w:ascii="Arial" w:hAnsi="Arial" w:cs="Arial"/>
          <w:i/>
          <w:iCs/>
        </w:rPr>
        <w:t>Journal of Counseling &amp; Development, 78,</w:t>
      </w:r>
      <w:r w:rsidRPr="001C05B9">
        <w:rPr>
          <w:rStyle w:val="titles-source"/>
          <w:rFonts w:ascii="Arial" w:hAnsi="Arial" w:cs="Arial"/>
        </w:rPr>
        <w:t xml:space="preserve"> 275-283.</w:t>
      </w:r>
    </w:p>
    <w:p w:rsidR="000509A4" w:rsidRPr="001C05B9" w:rsidRDefault="000509A4" w:rsidP="00F337C8">
      <w:pPr>
        <w:rPr>
          <w:rFonts w:ascii="Arial" w:hAnsi="Arial" w:cs="Arial"/>
        </w:rPr>
      </w:pPr>
    </w:p>
    <w:p w:rsidR="000509A4" w:rsidRPr="001C05B9" w:rsidRDefault="000509A4" w:rsidP="00F337C8">
      <w:pPr>
        <w:rPr>
          <w:rFonts w:ascii="Arial" w:hAnsi="Arial" w:cs="Arial"/>
        </w:rPr>
      </w:pPr>
      <w:r w:rsidRPr="001C05B9">
        <w:rPr>
          <w:rFonts w:ascii="Arial" w:hAnsi="Arial" w:cs="Arial"/>
        </w:rPr>
        <w:t xml:space="preserve">Donner, </w:t>
      </w:r>
      <w:bookmarkStart w:id="2" w:name="Result_3"/>
      <w:r w:rsidRPr="001C05B9">
        <w:rPr>
          <w:rFonts w:ascii="Arial" w:hAnsi="Arial" w:cs="Arial"/>
        </w:rPr>
        <w:t xml:space="preserve">M. B., VandeCreek, L., Gonsiorek, J. C. &amp; Fisher, C. B. (2008). Balancing confidentiality: Protecting privacy and protecting the public. </w:t>
      </w:r>
      <w:r w:rsidRPr="001C05B9">
        <w:rPr>
          <w:rFonts w:ascii="Arial" w:hAnsi="Arial" w:cs="Arial"/>
          <w:i/>
          <w:iCs/>
        </w:rPr>
        <w:t xml:space="preserve">Professional Psychology: Research and Practice, 39, </w:t>
      </w:r>
      <w:r w:rsidRPr="001C05B9">
        <w:rPr>
          <w:rFonts w:ascii="Arial" w:hAnsi="Arial" w:cs="Arial"/>
        </w:rPr>
        <w:t>369-376.</w:t>
      </w:r>
      <w:bookmarkEnd w:id="2"/>
    </w:p>
    <w:p w:rsidR="000509A4" w:rsidRPr="001C05B9" w:rsidRDefault="000509A4" w:rsidP="00F337C8">
      <w:pPr>
        <w:rPr>
          <w:rFonts w:ascii="Arial" w:hAnsi="Arial" w:cs="Arial"/>
        </w:rPr>
      </w:pPr>
    </w:p>
    <w:p w:rsidR="000509A4" w:rsidRPr="001C05B9" w:rsidRDefault="000509A4" w:rsidP="00272D8B">
      <w:pPr>
        <w:rPr>
          <w:rFonts w:ascii="Arial" w:hAnsi="Arial" w:cs="Arial"/>
        </w:rPr>
      </w:pPr>
      <w:r w:rsidRPr="001C05B9">
        <w:rPr>
          <w:rStyle w:val="medium-font1"/>
          <w:rFonts w:ascii="Arial" w:hAnsi="Arial" w:cs="Arial"/>
          <w:sz w:val="24"/>
          <w:szCs w:val="24"/>
        </w:rPr>
        <w:t xml:space="preserve">Ethical Standards for School Counselors (2004). </w:t>
      </w:r>
      <w:r>
        <w:rPr>
          <w:rStyle w:val="medium-font1"/>
          <w:rFonts w:ascii="Arial" w:hAnsi="Arial" w:cs="Arial"/>
          <w:sz w:val="24"/>
          <w:szCs w:val="24"/>
        </w:rPr>
        <w:t xml:space="preserve">Find at: </w:t>
      </w:r>
      <w:hyperlink r:id="rId7" w:history="1">
        <w:r w:rsidRPr="001C05B9">
          <w:rPr>
            <w:rStyle w:val="Hyperlink"/>
            <w:rFonts w:ascii="Arial" w:hAnsi="Arial" w:cs="Arial"/>
          </w:rPr>
          <w:t>http://www.schoolcounselor.org/files/ethical%20standards.pdf</w:t>
        </w:r>
      </w:hyperlink>
    </w:p>
    <w:p w:rsidR="000509A4" w:rsidRPr="001C05B9" w:rsidRDefault="000509A4" w:rsidP="00272D8B">
      <w:pPr>
        <w:rPr>
          <w:rStyle w:val="medium-font1"/>
          <w:rFonts w:ascii="Arial" w:hAnsi="Arial" w:cs="Arial"/>
          <w:sz w:val="24"/>
          <w:szCs w:val="24"/>
        </w:rPr>
      </w:pPr>
    </w:p>
    <w:p w:rsidR="000509A4" w:rsidRPr="001C05B9" w:rsidRDefault="000509A4" w:rsidP="00272D8B">
      <w:pPr>
        <w:rPr>
          <w:rFonts w:ascii="Arial" w:hAnsi="Arial" w:cs="Arial"/>
          <w:color w:val="0070C0"/>
        </w:rPr>
      </w:pPr>
      <w:r w:rsidRPr="001C05B9">
        <w:rPr>
          <w:rStyle w:val="medium-font1"/>
          <w:rFonts w:ascii="Arial" w:hAnsi="Arial" w:cs="Arial"/>
          <w:sz w:val="24"/>
          <w:szCs w:val="24"/>
        </w:rPr>
        <w:t xml:space="preserve">Ethical Tips for School Counselors. </w:t>
      </w:r>
      <w:r>
        <w:rPr>
          <w:rStyle w:val="medium-font1"/>
          <w:rFonts w:ascii="Arial" w:hAnsi="Arial" w:cs="Arial"/>
          <w:sz w:val="24"/>
          <w:szCs w:val="24"/>
        </w:rPr>
        <w:t xml:space="preserve">Find at: </w:t>
      </w:r>
      <w:hyperlink r:id="rId8" w:history="1">
        <w:r w:rsidRPr="001C05B9">
          <w:rPr>
            <w:rStyle w:val="Hyperlink"/>
            <w:rFonts w:ascii="Arial" w:hAnsi="Arial" w:cs="Arial"/>
          </w:rPr>
          <w:t>http://www.schoolcounselor.org/content.asp?pl=325&amp;sl=136&amp;contentid=166</w:t>
        </w:r>
      </w:hyperlink>
    </w:p>
    <w:p w:rsidR="000509A4" w:rsidRPr="001C05B9" w:rsidRDefault="000509A4" w:rsidP="00F337C8">
      <w:pPr>
        <w:rPr>
          <w:rFonts w:ascii="Arial" w:hAnsi="Arial" w:cs="Arial"/>
        </w:rPr>
      </w:pPr>
    </w:p>
    <w:p w:rsidR="000509A4" w:rsidRPr="001C05B9" w:rsidRDefault="000509A4">
      <w:pPr>
        <w:rPr>
          <w:rFonts w:ascii="Arial" w:hAnsi="Arial" w:cs="Arial"/>
        </w:rPr>
      </w:pPr>
      <w:r w:rsidRPr="001C05B9">
        <w:rPr>
          <w:rFonts w:ascii="Arial" w:hAnsi="Arial" w:cs="Arial"/>
        </w:rPr>
        <w:t xml:space="preserve">Hawley, K. M. &amp; Weisz, J. R. (2003). Child and therapist (dis)agreement on target problems in outpatient therapy: The therapist’s dilemma and implications. </w:t>
      </w:r>
      <w:r w:rsidRPr="001C05B9">
        <w:rPr>
          <w:rFonts w:ascii="Arial" w:hAnsi="Arial" w:cs="Arial"/>
          <w:i/>
          <w:iCs/>
        </w:rPr>
        <w:t>Journal of Consulting and Clinical Psychology, 71,</w:t>
      </w:r>
      <w:r w:rsidRPr="001C05B9">
        <w:rPr>
          <w:rFonts w:ascii="Arial" w:hAnsi="Arial" w:cs="Arial"/>
        </w:rPr>
        <w:t xml:space="preserve"> 62-70.</w:t>
      </w:r>
    </w:p>
    <w:p w:rsidR="000509A4" w:rsidRPr="001C05B9" w:rsidRDefault="000509A4">
      <w:pPr>
        <w:rPr>
          <w:rFonts w:ascii="Arial" w:hAnsi="Arial" w:cs="Arial"/>
        </w:rPr>
      </w:pPr>
    </w:p>
    <w:p w:rsidR="000509A4" w:rsidRPr="001C05B9" w:rsidRDefault="000509A4" w:rsidP="00DD50C8">
      <w:pPr>
        <w:rPr>
          <w:rStyle w:val="titles-source"/>
          <w:rFonts w:ascii="Arial" w:hAnsi="Arial" w:cs="Arial"/>
        </w:rPr>
      </w:pPr>
      <w:r w:rsidRPr="001C05B9">
        <w:rPr>
          <w:rStyle w:val="bibrecord-highlight"/>
          <w:rFonts w:ascii="Arial" w:hAnsi="Arial" w:cs="Arial"/>
        </w:rPr>
        <w:t>Hill</w:t>
      </w:r>
      <w:r w:rsidRPr="001C05B9">
        <w:rPr>
          <w:rFonts w:ascii="Arial" w:hAnsi="Arial" w:cs="Arial"/>
        </w:rPr>
        <w:t xml:space="preserve">, </w:t>
      </w:r>
      <w:r w:rsidRPr="001C05B9">
        <w:rPr>
          <w:rStyle w:val="bibrecord-highlight"/>
          <w:rFonts w:ascii="Arial" w:hAnsi="Arial" w:cs="Arial"/>
        </w:rPr>
        <w:t>M.,</w:t>
      </w:r>
      <w:r w:rsidRPr="001C05B9">
        <w:rPr>
          <w:rFonts w:ascii="Arial" w:hAnsi="Arial" w:cs="Arial"/>
        </w:rPr>
        <w:t xml:space="preserve"> Glaser, K. &amp; Harden, J. (1998). </w:t>
      </w:r>
      <w:r w:rsidRPr="001C05B9">
        <w:rPr>
          <w:rStyle w:val="titles-title"/>
          <w:rFonts w:ascii="Arial" w:hAnsi="Arial" w:cs="Arial"/>
        </w:rPr>
        <w:t>A feminist model for ethical decision making.</w:t>
      </w:r>
      <w:r w:rsidRPr="001C05B9">
        <w:rPr>
          <w:rFonts w:ascii="Arial" w:hAnsi="Arial" w:cs="Arial"/>
        </w:rPr>
        <w:t xml:space="preserve"> </w:t>
      </w:r>
      <w:r w:rsidRPr="001C05B9">
        <w:rPr>
          <w:rStyle w:val="titles-source"/>
          <w:rFonts w:ascii="Arial" w:hAnsi="Arial" w:cs="Arial"/>
          <w:i/>
          <w:iCs/>
        </w:rPr>
        <w:t>Women &amp; Therapy</w:t>
      </w:r>
      <w:r w:rsidRPr="001C05B9">
        <w:rPr>
          <w:rStyle w:val="titles-source"/>
          <w:rFonts w:ascii="Arial" w:hAnsi="Arial" w:cs="Arial"/>
        </w:rPr>
        <w:t xml:space="preserve">, </w:t>
      </w:r>
      <w:r w:rsidRPr="001C05B9">
        <w:rPr>
          <w:rStyle w:val="titles-source"/>
          <w:rFonts w:ascii="Arial" w:hAnsi="Arial" w:cs="Arial"/>
          <w:i/>
          <w:iCs/>
        </w:rPr>
        <w:t>23,</w:t>
      </w:r>
      <w:r w:rsidRPr="001C05B9">
        <w:rPr>
          <w:rStyle w:val="titles-source"/>
          <w:rFonts w:ascii="Arial" w:hAnsi="Arial" w:cs="Arial"/>
        </w:rPr>
        <w:t xml:space="preserve"> 101-121. (*Electronic copy will be accessible through the D2L site for the course.)</w:t>
      </w:r>
    </w:p>
    <w:p w:rsidR="000509A4" w:rsidRPr="001C05B9" w:rsidRDefault="000509A4">
      <w:pPr>
        <w:rPr>
          <w:rFonts w:ascii="Arial" w:hAnsi="Arial" w:cs="Arial"/>
        </w:rPr>
      </w:pPr>
    </w:p>
    <w:p w:rsidR="000509A4" w:rsidRPr="001C05B9" w:rsidRDefault="000509A4">
      <w:pPr>
        <w:rPr>
          <w:rFonts w:ascii="Arial" w:hAnsi="Arial" w:cs="Arial"/>
        </w:rPr>
      </w:pPr>
      <w:r w:rsidRPr="001C05B9">
        <w:rPr>
          <w:rFonts w:ascii="Arial" w:hAnsi="Arial" w:cs="Arial"/>
        </w:rPr>
        <w:t xml:space="preserve">Informed consent samples. </w:t>
      </w:r>
      <w:r>
        <w:rPr>
          <w:rFonts w:ascii="Arial" w:hAnsi="Arial" w:cs="Arial"/>
        </w:rPr>
        <w:t>Find at:</w:t>
      </w:r>
    </w:p>
    <w:p w:rsidR="000509A4" w:rsidRPr="001C05B9" w:rsidRDefault="000509A4" w:rsidP="00272D8B">
      <w:pPr>
        <w:rPr>
          <w:rFonts w:ascii="Arial" w:hAnsi="Arial" w:cs="Arial"/>
          <w:color w:val="0070C0"/>
        </w:rPr>
      </w:pPr>
      <w:hyperlink r:id="rId9" w:history="1">
        <w:r w:rsidRPr="001C05B9">
          <w:rPr>
            <w:rStyle w:val="Hyperlink"/>
            <w:rFonts w:ascii="Arial" w:hAnsi="Arial" w:cs="Arial"/>
          </w:rPr>
          <w:t>http://www.drlaurabrown.com/doc/ConsentForm.pdf</w:t>
        </w:r>
      </w:hyperlink>
    </w:p>
    <w:p w:rsidR="000509A4" w:rsidRPr="001C05B9" w:rsidRDefault="000509A4" w:rsidP="00272D8B">
      <w:pPr>
        <w:rPr>
          <w:rFonts w:ascii="Arial" w:hAnsi="Arial" w:cs="Arial"/>
          <w:color w:val="0070C0"/>
        </w:rPr>
      </w:pPr>
      <w:hyperlink r:id="rId10" w:history="1">
        <w:r w:rsidRPr="001C05B9">
          <w:rPr>
            <w:rStyle w:val="Hyperlink"/>
            <w:rFonts w:ascii="Arial" w:hAnsi="Arial" w:cs="Arial"/>
          </w:rPr>
          <w:t>http://www.wvu.edu/~cocenter/informed_consent.shtml</w:t>
        </w:r>
      </w:hyperlink>
    </w:p>
    <w:p w:rsidR="000509A4" w:rsidRPr="001C05B9" w:rsidRDefault="000509A4" w:rsidP="00272D8B">
      <w:pPr>
        <w:rPr>
          <w:rFonts w:ascii="Arial" w:hAnsi="Arial" w:cs="Arial"/>
          <w:color w:val="0070C0"/>
        </w:rPr>
      </w:pPr>
      <w:hyperlink r:id="rId11" w:history="1">
        <w:r w:rsidRPr="001C05B9">
          <w:rPr>
            <w:rStyle w:val="Hyperlink"/>
            <w:rFonts w:ascii="Arial" w:hAnsi="Arial" w:cs="Arial"/>
          </w:rPr>
          <w:t>http://www.centerforethicalpractice.org/Form-AdolescentConsent.htm</w:t>
        </w:r>
      </w:hyperlink>
    </w:p>
    <w:p w:rsidR="000509A4" w:rsidRPr="001C05B9" w:rsidRDefault="000509A4">
      <w:pPr>
        <w:rPr>
          <w:rFonts w:ascii="Arial" w:hAnsi="Arial" w:cs="Arial"/>
        </w:rPr>
      </w:pPr>
    </w:p>
    <w:p w:rsidR="000509A4" w:rsidRPr="001C05B9" w:rsidRDefault="000509A4" w:rsidP="00DD50C8">
      <w:pPr>
        <w:rPr>
          <w:rStyle w:val="titles-source"/>
          <w:rFonts w:ascii="Arial" w:hAnsi="Arial" w:cs="Arial"/>
        </w:rPr>
      </w:pPr>
      <w:r w:rsidRPr="001C05B9">
        <w:rPr>
          <w:rStyle w:val="bibrecord-highlight"/>
          <w:rFonts w:ascii="Arial" w:hAnsi="Arial" w:cs="Arial"/>
        </w:rPr>
        <w:t>Kitchener</w:t>
      </w:r>
      <w:r w:rsidRPr="001C05B9">
        <w:rPr>
          <w:rFonts w:ascii="Arial" w:hAnsi="Arial" w:cs="Arial"/>
        </w:rPr>
        <w:t xml:space="preserve">, </w:t>
      </w:r>
      <w:r w:rsidRPr="001C05B9">
        <w:rPr>
          <w:rStyle w:val="bibrecord-highlight"/>
          <w:rFonts w:ascii="Arial" w:hAnsi="Arial" w:cs="Arial"/>
        </w:rPr>
        <w:t>K.</w:t>
      </w:r>
      <w:r w:rsidRPr="001C05B9">
        <w:rPr>
          <w:rFonts w:ascii="Arial" w:hAnsi="Arial" w:cs="Arial"/>
        </w:rPr>
        <w:t xml:space="preserve"> S. (1984). </w:t>
      </w:r>
      <w:r w:rsidRPr="001C05B9">
        <w:rPr>
          <w:rStyle w:val="titles-title"/>
          <w:rFonts w:ascii="Arial" w:hAnsi="Arial" w:cs="Arial"/>
        </w:rPr>
        <w:t xml:space="preserve">Intuition, critical evaluation and ethical principles: The foundation for ethical decisions in counseling psychology. </w:t>
      </w:r>
      <w:r w:rsidRPr="001C05B9">
        <w:rPr>
          <w:rStyle w:val="titles-source"/>
          <w:rFonts w:ascii="Arial" w:hAnsi="Arial" w:cs="Arial"/>
          <w:i/>
          <w:iCs/>
        </w:rPr>
        <w:t>Counseling Psychologist, 12,</w:t>
      </w:r>
      <w:r w:rsidRPr="001C05B9">
        <w:rPr>
          <w:rStyle w:val="titles-source"/>
          <w:rFonts w:ascii="Arial" w:hAnsi="Arial" w:cs="Arial"/>
        </w:rPr>
        <w:t xml:space="preserve"> 43-55.</w:t>
      </w:r>
    </w:p>
    <w:p w:rsidR="000509A4" w:rsidRPr="001C05B9" w:rsidRDefault="000509A4">
      <w:pPr>
        <w:rPr>
          <w:rFonts w:ascii="Arial" w:hAnsi="Arial" w:cs="Arial"/>
        </w:rPr>
      </w:pPr>
    </w:p>
    <w:p w:rsidR="000509A4" w:rsidRPr="001C05B9" w:rsidRDefault="000509A4">
      <w:pPr>
        <w:rPr>
          <w:rFonts w:ascii="Arial" w:hAnsi="Arial" w:cs="Arial"/>
        </w:rPr>
      </w:pPr>
    </w:p>
    <w:p w:rsidR="000509A4" w:rsidRPr="001C05B9" w:rsidRDefault="000509A4" w:rsidP="00DD50C8">
      <w:pPr>
        <w:rPr>
          <w:rStyle w:val="titles-source"/>
          <w:rFonts w:ascii="Arial" w:hAnsi="Arial" w:cs="Arial"/>
        </w:rPr>
      </w:pPr>
      <w:r w:rsidRPr="001C05B9">
        <w:rPr>
          <w:rFonts w:ascii="Arial" w:hAnsi="Arial" w:cs="Arial"/>
        </w:rPr>
        <w:t xml:space="preserve">McCann, D. (2001). </w:t>
      </w:r>
      <w:r w:rsidRPr="001C05B9">
        <w:rPr>
          <w:rStyle w:val="titles-title"/>
          <w:rFonts w:ascii="Arial" w:hAnsi="Arial" w:cs="Arial"/>
        </w:rPr>
        <w:t xml:space="preserve">Lesbians, </w:t>
      </w:r>
      <w:r w:rsidRPr="001C05B9">
        <w:rPr>
          <w:rStyle w:val="bibrecord-highlight"/>
          <w:rFonts w:ascii="Arial" w:hAnsi="Arial" w:cs="Arial"/>
        </w:rPr>
        <w:t>gay</w:t>
      </w:r>
      <w:r w:rsidRPr="001C05B9">
        <w:rPr>
          <w:rStyle w:val="titles-title"/>
          <w:rFonts w:ascii="Arial" w:hAnsi="Arial" w:cs="Arial"/>
        </w:rPr>
        <w:t xml:space="preserve"> men, their families and counselling: Implications for training and practice. </w:t>
      </w:r>
      <w:r w:rsidRPr="001C05B9">
        <w:rPr>
          <w:rStyle w:val="titles-source"/>
          <w:rFonts w:ascii="Arial" w:hAnsi="Arial" w:cs="Arial"/>
          <w:i/>
          <w:iCs/>
        </w:rPr>
        <w:t>Educational and Child Psychology, 18,</w:t>
      </w:r>
      <w:r w:rsidRPr="001C05B9">
        <w:rPr>
          <w:rStyle w:val="titles-source"/>
          <w:rFonts w:ascii="Arial" w:hAnsi="Arial" w:cs="Arial"/>
        </w:rPr>
        <w:t xml:space="preserve"> 78-88. (*Electronic copy will be accessible through the D2L site for the course.)</w:t>
      </w:r>
    </w:p>
    <w:p w:rsidR="000509A4" w:rsidRPr="001C05B9" w:rsidRDefault="000509A4">
      <w:pPr>
        <w:rPr>
          <w:rFonts w:ascii="Arial" w:hAnsi="Arial" w:cs="Arial"/>
        </w:rPr>
      </w:pPr>
    </w:p>
    <w:p w:rsidR="000509A4" w:rsidRPr="001C05B9" w:rsidRDefault="000509A4">
      <w:pPr>
        <w:rPr>
          <w:rFonts w:ascii="Arial" w:hAnsi="Arial" w:cs="Arial"/>
        </w:rPr>
      </w:pPr>
      <w:r w:rsidRPr="001C05B9">
        <w:rPr>
          <w:rFonts w:ascii="Arial" w:hAnsi="Arial" w:cs="Arial"/>
        </w:rPr>
        <w:t xml:space="preserve">McCurdy, K. G. &amp; Murray, K. C. (2003). Confidentiality issues when minor children disclose family secrets in family counseling. </w:t>
      </w:r>
      <w:r w:rsidRPr="001C05B9">
        <w:rPr>
          <w:rFonts w:ascii="Arial" w:hAnsi="Arial" w:cs="Arial"/>
          <w:i/>
          <w:iCs/>
        </w:rPr>
        <w:t xml:space="preserve">The Family Journal, 11, </w:t>
      </w:r>
      <w:r w:rsidRPr="001C05B9">
        <w:rPr>
          <w:rFonts w:ascii="Arial" w:hAnsi="Arial" w:cs="Arial"/>
        </w:rPr>
        <w:t>393-398.</w:t>
      </w:r>
    </w:p>
    <w:p w:rsidR="000509A4" w:rsidRPr="001C05B9" w:rsidRDefault="000509A4">
      <w:pPr>
        <w:rPr>
          <w:rFonts w:ascii="Arial" w:hAnsi="Arial" w:cs="Arial"/>
        </w:rPr>
      </w:pPr>
    </w:p>
    <w:p w:rsidR="000509A4" w:rsidRPr="001C05B9" w:rsidRDefault="000509A4">
      <w:pPr>
        <w:rPr>
          <w:rFonts w:ascii="Arial" w:hAnsi="Arial" w:cs="Arial"/>
        </w:rPr>
      </w:pPr>
      <w:bookmarkStart w:id="3" w:name="Result_45"/>
      <w:r w:rsidRPr="001C05B9">
        <w:rPr>
          <w:rStyle w:val="title-link-wrapper1"/>
          <w:rFonts w:ascii="Arial" w:hAnsi="Arial" w:cs="Arial"/>
        </w:rPr>
        <w:t>Meara, N. M., Schmidt, L. D., &amp; Day, J. D. (1996). Principles and virtues: A foundation for ethical decisions, policies, and character.</w:t>
      </w:r>
      <w:bookmarkEnd w:id="3"/>
      <w:r w:rsidRPr="001C05B9">
        <w:rPr>
          <w:rStyle w:val="medium-font1"/>
          <w:rFonts w:ascii="Arial" w:hAnsi="Arial" w:cs="Arial"/>
        </w:rPr>
        <w:t> </w:t>
      </w:r>
      <w:r w:rsidRPr="001C05B9">
        <w:rPr>
          <w:rStyle w:val="medium-font1"/>
          <w:rFonts w:ascii="Arial" w:hAnsi="Arial" w:cs="Arial"/>
          <w:i/>
          <w:iCs/>
          <w:sz w:val="24"/>
          <w:szCs w:val="24"/>
        </w:rPr>
        <w:t xml:space="preserve">Counseling Psychologist, 24, </w:t>
      </w:r>
      <w:r w:rsidRPr="001C05B9">
        <w:rPr>
          <w:rStyle w:val="medium-font1"/>
          <w:rFonts w:ascii="Arial" w:hAnsi="Arial" w:cs="Arial"/>
          <w:sz w:val="24"/>
          <w:szCs w:val="24"/>
        </w:rPr>
        <w:t xml:space="preserve">4-77. </w:t>
      </w:r>
    </w:p>
    <w:p w:rsidR="000509A4" w:rsidRPr="001C05B9" w:rsidRDefault="000509A4">
      <w:pPr>
        <w:rPr>
          <w:rFonts w:ascii="Arial" w:hAnsi="Arial" w:cs="Arial"/>
        </w:rPr>
      </w:pPr>
    </w:p>
    <w:p w:rsidR="000509A4" w:rsidRPr="001C05B9" w:rsidRDefault="000509A4">
      <w:pPr>
        <w:rPr>
          <w:rFonts w:ascii="Arial" w:hAnsi="Arial" w:cs="Arial"/>
        </w:rPr>
      </w:pPr>
      <w:r w:rsidRPr="001C05B9">
        <w:rPr>
          <w:rFonts w:ascii="Arial" w:hAnsi="Arial" w:cs="Arial"/>
        </w:rPr>
        <w:t xml:space="preserve">Moleski, S. M. &amp; Kiselica, M. S. (2005). Dual relationships: A continuum ranging from the destructive to the therapeutic. </w:t>
      </w:r>
      <w:r w:rsidRPr="001C05B9">
        <w:rPr>
          <w:rFonts w:ascii="Arial" w:hAnsi="Arial" w:cs="Arial"/>
          <w:i/>
          <w:iCs/>
        </w:rPr>
        <w:t xml:space="preserve">Journal of Counseling &amp; Development, 83, </w:t>
      </w:r>
      <w:r w:rsidRPr="001C05B9">
        <w:rPr>
          <w:rFonts w:ascii="Arial" w:hAnsi="Arial" w:cs="Arial"/>
        </w:rPr>
        <w:t>3-11.</w:t>
      </w:r>
    </w:p>
    <w:p w:rsidR="000509A4" w:rsidRPr="001C05B9" w:rsidRDefault="000509A4">
      <w:pPr>
        <w:rPr>
          <w:rFonts w:ascii="Arial" w:hAnsi="Arial" w:cs="Arial"/>
        </w:rPr>
      </w:pPr>
    </w:p>
    <w:p w:rsidR="000509A4" w:rsidRPr="001C05B9" w:rsidRDefault="000509A4">
      <w:pPr>
        <w:rPr>
          <w:rStyle w:val="title-link-wrapper1"/>
          <w:rFonts w:ascii="Arial" w:hAnsi="Arial" w:cs="Arial"/>
        </w:rPr>
      </w:pPr>
      <w:bookmarkStart w:id="4" w:name="Result_17"/>
      <w:r w:rsidRPr="001C05B9">
        <w:rPr>
          <w:rStyle w:val="title-link-wrapper1"/>
          <w:rFonts w:ascii="Arial" w:hAnsi="Arial" w:cs="Arial"/>
        </w:rPr>
        <w:t xml:space="preserve">Moyer, M. &amp; Sullivan, J. (2008). Student risk-taking behaviors: When do school counselors break confidentiality? </w:t>
      </w:r>
      <w:r w:rsidRPr="001C05B9">
        <w:rPr>
          <w:rStyle w:val="title-link-wrapper1"/>
          <w:rFonts w:ascii="Arial" w:hAnsi="Arial" w:cs="Arial"/>
          <w:i/>
          <w:iCs/>
        </w:rPr>
        <w:t xml:space="preserve">Professional School Counseling, 11, </w:t>
      </w:r>
      <w:r w:rsidRPr="001C05B9">
        <w:rPr>
          <w:rStyle w:val="title-link-wrapper1"/>
          <w:rFonts w:ascii="Arial" w:hAnsi="Arial" w:cs="Arial"/>
        </w:rPr>
        <w:t>236-245.</w:t>
      </w:r>
      <w:bookmarkEnd w:id="4"/>
    </w:p>
    <w:p w:rsidR="000509A4" w:rsidRPr="001C05B9" w:rsidRDefault="000509A4" w:rsidP="00DD50C8">
      <w:pPr>
        <w:rPr>
          <w:rStyle w:val="bibrecord-highlight"/>
          <w:rFonts w:ascii="Arial" w:hAnsi="Arial" w:cs="Arial"/>
        </w:rPr>
      </w:pPr>
    </w:p>
    <w:p w:rsidR="000509A4" w:rsidRPr="001C05B9" w:rsidRDefault="000509A4">
      <w:pPr>
        <w:rPr>
          <w:rFonts w:ascii="Arial" w:hAnsi="Arial" w:cs="Arial"/>
        </w:rPr>
      </w:pPr>
      <w:r w:rsidRPr="001C05B9">
        <w:rPr>
          <w:rStyle w:val="bibrecord-highlight"/>
          <w:rFonts w:ascii="Arial" w:hAnsi="Arial" w:cs="Arial"/>
        </w:rPr>
        <w:t>Remley</w:t>
      </w:r>
      <w:r w:rsidRPr="001C05B9">
        <w:rPr>
          <w:rFonts w:ascii="Arial" w:hAnsi="Arial" w:cs="Arial"/>
        </w:rPr>
        <w:t xml:space="preserve">, </w:t>
      </w:r>
      <w:r w:rsidRPr="001C05B9">
        <w:rPr>
          <w:rStyle w:val="bibrecord-highlight"/>
          <w:rFonts w:ascii="Arial" w:hAnsi="Arial" w:cs="Arial"/>
        </w:rPr>
        <w:t xml:space="preserve">T. </w:t>
      </w:r>
      <w:r w:rsidRPr="001C05B9">
        <w:rPr>
          <w:rFonts w:ascii="Arial" w:hAnsi="Arial" w:cs="Arial"/>
        </w:rPr>
        <w:t xml:space="preserve">P. &amp; Huey, W. C. (2002). </w:t>
      </w:r>
      <w:r w:rsidRPr="001C05B9">
        <w:rPr>
          <w:rStyle w:val="titles-title"/>
          <w:rFonts w:ascii="Arial" w:hAnsi="Arial" w:cs="Arial"/>
        </w:rPr>
        <w:t xml:space="preserve">An ethics quiz for school counselors. </w:t>
      </w:r>
      <w:r w:rsidRPr="001C05B9">
        <w:rPr>
          <w:rStyle w:val="titles-source"/>
          <w:rFonts w:ascii="Arial" w:hAnsi="Arial" w:cs="Arial"/>
          <w:i/>
          <w:iCs/>
        </w:rPr>
        <w:t xml:space="preserve">Professional School Counseling, 6, </w:t>
      </w:r>
      <w:r w:rsidRPr="001C05B9">
        <w:rPr>
          <w:rStyle w:val="titles-source"/>
          <w:rFonts w:ascii="Arial" w:hAnsi="Arial" w:cs="Arial"/>
        </w:rPr>
        <w:t>3-11.</w:t>
      </w:r>
    </w:p>
    <w:p w:rsidR="000509A4" w:rsidRPr="001C05B9" w:rsidRDefault="000509A4">
      <w:pPr>
        <w:rPr>
          <w:rFonts w:ascii="Arial" w:hAnsi="Arial" w:cs="Arial"/>
        </w:rPr>
      </w:pPr>
    </w:p>
    <w:p w:rsidR="000509A4" w:rsidRPr="001C05B9" w:rsidRDefault="000509A4">
      <w:pPr>
        <w:rPr>
          <w:rFonts w:ascii="Arial" w:hAnsi="Arial" w:cs="Arial"/>
        </w:rPr>
      </w:pPr>
      <w:r w:rsidRPr="001C05B9">
        <w:rPr>
          <w:rFonts w:ascii="Arial" w:hAnsi="Arial" w:cs="Arial"/>
        </w:rPr>
        <w:t>State of Oklahoma Licensed Professional Counselor Regulations (2008)</w:t>
      </w:r>
      <w:r>
        <w:rPr>
          <w:rFonts w:ascii="Arial" w:hAnsi="Arial" w:cs="Arial"/>
        </w:rPr>
        <w:t xml:space="preserve">. Find at: </w:t>
      </w:r>
      <w:hyperlink r:id="rId12" w:history="1">
        <w:r w:rsidRPr="001C05B9">
          <w:rPr>
            <w:rStyle w:val="Hyperlink"/>
            <w:rFonts w:ascii="Arial" w:hAnsi="Arial" w:cs="Arial"/>
          </w:rPr>
          <w:t>http://www.ok.gov/health/documents/ACT%20AND%20REGULATIONS%20-%20LPC%20-%207-31-2008.pdf</w:t>
        </w:r>
      </w:hyperlink>
    </w:p>
    <w:p w:rsidR="000509A4" w:rsidRPr="001C05B9" w:rsidRDefault="000509A4">
      <w:pPr>
        <w:rPr>
          <w:rFonts w:ascii="Arial" w:hAnsi="Arial" w:cs="Arial"/>
        </w:rPr>
      </w:pPr>
    </w:p>
    <w:p w:rsidR="000509A4" w:rsidRPr="001C05B9" w:rsidRDefault="000509A4" w:rsidP="00DD50C8">
      <w:pPr>
        <w:rPr>
          <w:rFonts w:ascii="Arial" w:hAnsi="Arial" w:cs="Arial"/>
        </w:rPr>
      </w:pPr>
      <w:r w:rsidRPr="001C05B9">
        <w:rPr>
          <w:rStyle w:val="bibrecord-highlight"/>
          <w:rFonts w:ascii="Arial" w:hAnsi="Arial" w:cs="Arial"/>
        </w:rPr>
        <w:t>Welfel</w:t>
      </w:r>
      <w:r w:rsidRPr="001C05B9">
        <w:rPr>
          <w:rFonts w:ascii="Arial" w:hAnsi="Arial" w:cs="Arial"/>
        </w:rPr>
        <w:t xml:space="preserve">, </w:t>
      </w:r>
      <w:r w:rsidRPr="001C05B9">
        <w:rPr>
          <w:rStyle w:val="bibrecord-highlight"/>
          <w:rFonts w:ascii="Arial" w:hAnsi="Arial" w:cs="Arial"/>
        </w:rPr>
        <w:t>E. R., D</w:t>
      </w:r>
      <w:r w:rsidRPr="001C05B9">
        <w:rPr>
          <w:rFonts w:ascii="Arial" w:hAnsi="Arial" w:cs="Arial"/>
        </w:rPr>
        <w:t xml:space="preserve">anzinger, P.R &amp; Santoro, S. (2000). </w:t>
      </w:r>
      <w:r w:rsidRPr="001C05B9">
        <w:rPr>
          <w:rStyle w:val="titles-title"/>
          <w:rFonts w:ascii="Arial" w:hAnsi="Arial" w:cs="Arial"/>
        </w:rPr>
        <w:t>Mandated reporting of abuse/maltreatment of older adults: A primer for counselors.</w:t>
      </w:r>
      <w:r w:rsidRPr="001C05B9">
        <w:rPr>
          <w:rFonts w:ascii="Arial" w:hAnsi="Arial" w:cs="Arial"/>
        </w:rPr>
        <w:t xml:space="preserve"> </w:t>
      </w:r>
      <w:r w:rsidRPr="001C05B9">
        <w:rPr>
          <w:rStyle w:val="titles-source"/>
          <w:rFonts w:ascii="Arial" w:hAnsi="Arial" w:cs="Arial"/>
          <w:i/>
          <w:iCs/>
        </w:rPr>
        <w:t>Journal of Counseling &amp; Development, 78,</w:t>
      </w:r>
      <w:r w:rsidRPr="001C05B9">
        <w:rPr>
          <w:rStyle w:val="titles-source"/>
          <w:rFonts w:ascii="Arial" w:hAnsi="Arial" w:cs="Arial"/>
        </w:rPr>
        <w:t xml:space="preserve"> 284-292.</w:t>
      </w:r>
    </w:p>
    <w:p w:rsidR="000509A4" w:rsidRDefault="000509A4">
      <w:pPr>
        <w:rPr>
          <w:rFonts w:ascii="Arial" w:hAnsi="Arial" w:cs="Arial"/>
        </w:rPr>
      </w:pPr>
    </w:p>
    <w:p w:rsidR="000509A4" w:rsidRDefault="000509A4">
      <w:pPr>
        <w:rPr>
          <w:rFonts w:ascii="Arial" w:hAnsi="Arial" w:cs="Arial"/>
        </w:rPr>
      </w:pPr>
    </w:p>
    <w:p w:rsidR="000509A4" w:rsidRDefault="000509A4">
      <w:pPr>
        <w:rPr>
          <w:rFonts w:ascii="Arial" w:hAnsi="Arial" w:cs="Arial"/>
        </w:rPr>
      </w:pPr>
    </w:p>
    <w:p w:rsidR="000509A4" w:rsidRPr="00F337C8" w:rsidRDefault="000509A4">
      <w:pPr>
        <w:rPr>
          <w:rFonts w:ascii="Arial" w:hAnsi="Arial" w:cs="Arial"/>
        </w:rPr>
      </w:pPr>
    </w:p>
    <w:sectPr w:rsidR="000509A4" w:rsidRPr="00F337C8" w:rsidSect="00C76781">
      <w:headerReference w:type="default" r:id="rId13"/>
      <w:footerReference w:type="default" r:id="rId14"/>
      <w:pgSz w:w="12240" w:h="15840"/>
      <w:pgMar w:top="1296"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9A4" w:rsidRDefault="000509A4">
      <w:r>
        <w:separator/>
      </w:r>
    </w:p>
  </w:endnote>
  <w:endnote w:type="continuationSeparator" w:id="1">
    <w:p w:rsidR="000509A4" w:rsidRDefault="00050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A4" w:rsidRDefault="000509A4">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09A4" w:rsidRDefault="000509A4">
    <w:pPr>
      <w:pStyle w:val="Footer"/>
      <w:tabs>
        <w:tab w:val="clear" w:pos="4320"/>
        <w:tab w:val="clear" w:pos="8640"/>
        <w:tab w:val="center" w:pos="4680"/>
        <w:tab w:val="right" w:pos="9360"/>
      </w:tabs>
      <w:ind w:firstLine="360"/>
    </w:pPr>
    <w:r>
      <w:t xml:space="preserve"> </w:t>
    </w:r>
    <w:r>
      <w:tab/>
      <w:t>TH 4:30-7:10</w:t>
    </w:r>
    <w:r>
      <w:tab/>
      <w:t>Koch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9A4" w:rsidRDefault="000509A4">
      <w:r>
        <w:separator/>
      </w:r>
    </w:p>
  </w:footnote>
  <w:footnote w:type="continuationSeparator" w:id="1">
    <w:p w:rsidR="000509A4" w:rsidRDefault="00050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A4" w:rsidRDefault="000509A4">
    <w:pPr>
      <w:pStyle w:val="Header"/>
      <w:tabs>
        <w:tab w:val="clear" w:pos="4320"/>
        <w:tab w:val="clear" w:pos="8640"/>
        <w:tab w:val="center" w:pos="4680"/>
        <w:tab w:val="right" w:pos="9360"/>
      </w:tabs>
    </w:pPr>
    <w:r>
      <w:t>Course Syllabus</w:t>
    </w:r>
    <w:r>
      <w:tab/>
    </w:r>
    <w:r>
      <w:tab/>
      <w:t>CPSY 5493</w:t>
    </w:r>
  </w:p>
  <w:p w:rsidR="000509A4" w:rsidRDefault="000509A4">
    <w:pPr>
      <w:pStyle w:val="Header"/>
      <w:tabs>
        <w:tab w:val="clear" w:pos="4320"/>
        <w:tab w:val="clear" w:pos="8640"/>
        <w:tab w:val="center" w:pos="4680"/>
        <w:tab w:val="right" w:pos="9360"/>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295"/>
    <w:multiLevelType w:val="hybridMultilevel"/>
    <w:tmpl w:val="26165C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13AE2E60"/>
    <w:multiLevelType w:val="hybridMultilevel"/>
    <w:tmpl w:val="C680A3E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159D5572"/>
    <w:multiLevelType w:val="hybridMultilevel"/>
    <w:tmpl w:val="67640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D57A38"/>
    <w:multiLevelType w:val="hybridMultilevel"/>
    <w:tmpl w:val="7C0ECC58"/>
    <w:lvl w:ilvl="0" w:tplc="AD2872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84E4B6F"/>
    <w:multiLevelType w:val="hybridMultilevel"/>
    <w:tmpl w:val="4E3CCFC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3C1B08B7"/>
    <w:multiLevelType w:val="hybridMultilevel"/>
    <w:tmpl w:val="588C709A"/>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6">
    <w:nsid w:val="44B21436"/>
    <w:multiLevelType w:val="hybridMultilevel"/>
    <w:tmpl w:val="1138CE44"/>
    <w:lvl w:ilvl="0" w:tplc="C25A6A34">
      <w:start w:val="1"/>
      <w:numFmt w:val="bullet"/>
      <w:lvlText w:val=""/>
      <w:lvlJc w:val="left"/>
      <w:pPr>
        <w:tabs>
          <w:tab w:val="num" w:pos="3240"/>
        </w:tabs>
        <w:ind w:left="2880"/>
      </w:pPr>
      <w:rPr>
        <w:rFonts w:ascii="Symbol" w:hAnsi="Symbol" w:cs="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4708532D"/>
    <w:multiLevelType w:val="hybridMultilevel"/>
    <w:tmpl w:val="5952FC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EC4EDA"/>
    <w:multiLevelType w:val="hybridMultilevel"/>
    <w:tmpl w:val="1DF824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B6E4FD7E">
      <w:start w:val="1"/>
      <w:numFmt w:val="bullet"/>
      <w:lvlText w:val=""/>
      <w:lvlJc w:val="left"/>
      <w:pPr>
        <w:tabs>
          <w:tab w:val="num" w:pos="2700"/>
        </w:tabs>
        <w:ind w:left="2700" w:hanging="720"/>
      </w:pPr>
      <w:rPr>
        <w:rFonts w:ascii="Symbol" w:hAnsi="Symbol" w:cs="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D7266A0"/>
    <w:multiLevelType w:val="hybridMultilevel"/>
    <w:tmpl w:val="8670F0DE"/>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nsid w:val="55100363"/>
    <w:multiLevelType w:val="hybridMultilevel"/>
    <w:tmpl w:val="268404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5DAC4C60"/>
    <w:multiLevelType w:val="hybridMultilevel"/>
    <w:tmpl w:val="6764086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54A0DFD"/>
    <w:multiLevelType w:val="hybridMultilevel"/>
    <w:tmpl w:val="C5EC86DC"/>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3">
    <w:nsid w:val="72C36D95"/>
    <w:multiLevelType w:val="hybridMultilevel"/>
    <w:tmpl w:val="6D0E3316"/>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81049D4"/>
    <w:multiLevelType w:val="hybridMultilevel"/>
    <w:tmpl w:val="0E12108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781D4955"/>
    <w:multiLevelType w:val="hybridMultilevel"/>
    <w:tmpl w:val="ECDEBF8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nsid w:val="7E444892"/>
    <w:multiLevelType w:val="hybridMultilevel"/>
    <w:tmpl w:val="7FDED4D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nsid w:val="7F2D29DE"/>
    <w:multiLevelType w:val="hybridMultilevel"/>
    <w:tmpl w:val="AF1665E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11"/>
  </w:num>
  <w:num w:numId="4">
    <w:abstractNumId w:val="8"/>
  </w:num>
  <w:num w:numId="5">
    <w:abstractNumId w:val="16"/>
  </w:num>
  <w:num w:numId="6">
    <w:abstractNumId w:val="10"/>
  </w:num>
  <w:num w:numId="7">
    <w:abstractNumId w:val="0"/>
  </w:num>
  <w:num w:numId="8">
    <w:abstractNumId w:val="6"/>
  </w:num>
  <w:num w:numId="9">
    <w:abstractNumId w:val="15"/>
  </w:num>
  <w:num w:numId="10">
    <w:abstractNumId w:val="1"/>
  </w:num>
  <w:num w:numId="11">
    <w:abstractNumId w:val="13"/>
  </w:num>
  <w:num w:numId="12">
    <w:abstractNumId w:val="3"/>
  </w:num>
  <w:num w:numId="13">
    <w:abstractNumId w:val="14"/>
  </w:num>
  <w:num w:numId="14">
    <w:abstractNumId w:val="4"/>
  </w:num>
  <w:num w:numId="15">
    <w:abstractNumId w:val="9"/>
  </w:num>
  <w:num w:numId="16">
    <w:abstractNumId w:val="12"/>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994"/>
    <w:rsid w:val="00006ACD"/>
    <w:rsid w:val="00007E10"/>
    <w:rsid w:val="0003536E"/>
    <w:rsid w:val="000509A4"/>
    <w:rsid w:val="00083C49"/>
    <w:rsid w:val="000E1646"/>
    <w:rsid w:val="000F7339"/>
    <w:rsid w:val="00125AB5"/>
    <w:rsid w:val="001304B5"/>
    <w:rsid w:val="00136580"/>
    <w:rsid w:val="001C05B9"/>
    <w:rsid w:val="00272D8B"/>
    <w:rsid w:val="002C64EC"/>
    <w:rsid w:val="002D36F6"/>
    <w:rsid w:val="00376BE5"/>
    <w:rsid w:val="003C1DB3"/>
    <w:rsid w:val="004014E2"/>
    <w:rsid w:val="0045005C"/>
    <w:rsid w:val="004904A5"/>
    <w:rsid w:val="004D7B99"/>
    <w:rsid w:val="00501E8C"/>
    <w:rsid w:val="005318D1"/>
    <w:rsid w:val="005A64E2"/>
    <w:rsid w:val="00676942"/>
    <w:rsid w:val="006D6951"/>
    <w:rsid w:val="00721C66"/>
    <w:rsid w:val="00743A52"/>
    <w:rsid w:val="00800BF4"/>
    <w:rsid w:val="00800F1F"/>
    <w:rsid w:val="00844983"/>
    <w:rsid w:val="00896F82"/>
    <w:rsid w:val="009C10BF"/>
    <w:rsid w:val="009F46F9"/>
    <w:rsid w:val="00A07060"/>
    <w:rsid w:val="00A12F31"/>
    <w:rsid w:val="00A41CAC"/>
    <w:rsid w:val="00A93838"/>
    <w:rsid w:val="00A9723A"/>
    <w:rsid w:val="00A97762"/>
    <w:rsid w:val="00AC1550"/>
    <w:rsid w:val="00AC22AC"/>
    <w:rsid w:val="00AF021E"/>
    <w:rsid w:val="00B446D3"/>
    <w:rsid w:val="00B63B22"/>
    <w:rsid w:val="00BC15B5"/>
    <w:rsid w:val="00BE6F36"/>
    <w:rsid w:val="00C54F64"/>
    <w:rsid w:val="00C60506"/>
    <w:rsid w:val="00C752B6"/>
    <w:rsid w:val="00C76781"/>
    <w:rsid w:val="00D26C0F"/>
    <w:rsid w:val="00DB58DF"/>
    <w:rsid w:val="00DD50C8"/>
    <w:rsid w:val="00E214E9"/>
    <w:rsid w:val="00EE743C"/>
    <w:rsid w:val="00EF745E"/>
    <w:rsid w:val="00F337C8"/>
    <w:rsid w:val="00F5153D"/>
    <w:rsid w:val="00F97BAE"/>
    <w:rsid w:val="00FB7CC1"/>
    <w:rsid w:val="00FF39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81"/>
    <w:rPr>
      <w:sz w:val="24"/>
      <w:szCs w:val="24"/>
    </w:rPr>
  </w:style>
  <w:style w:type="paragraph" w:styleId="Heading1">
    <w:name w:val="heading 1"/>
    <w:basedOn w:val="Normal"/>
    <w:next w:val="Normal"/>
    <w:link w:val="Heading1Char"/>
    <w:uiPriority w:val="99"/>
    <w:qFormat/>
    <w:rsid w:val="00C76781"/>
    <w:pPr>
      <w:keepNext/>
      <w:outlineLvl w:val="0"/>
    </w:pPr>
    <w:rPr>
      <w:rFonts w:ascii="Bookman Old Style" w:hAnsi="Bookman Old Style" w:cs="Bookman Old Style"/>
      <w:b/>
      <w:bCs/>
    </w:rPr>
  </w:style>
  <w:style w:type="paragraph" w:styleId="Heading2">
    <w:name w:val="heading 2"/>
    <w:basedOn w:val="Normal"/>
    <w:next w:val="Normal"/>
    <w:link w:val="Heading2Char"/>
    <w:uiPriority w:val="99"/>
    <w:qFormat/>
    <w:rsid w:val="00C76781"/>
    <w:pPr>
      <w:keepNext/>
      <w:outlineLvl w:val="1"/>
    </w:pPr>
    <w:rPr>
      <w:rFonts w:ascii="Bookman Old Style" w:hAnsi="Bookman Old Style" w:cs="Bookman Old Style"/>
      <w:b/>
      <w:bCs/>
      <w:u w:val="single"/>
    </w:rPr>
  </w:style>
  <w:style w:type="paragraph" w:styleId="Heading3">
    <w:name w:val="heading 3"/>
    <w:basedOn w:val="Normal"/>
    <w:next w:val="Normal"/>
    <w:link w:val="Heading3Char"/>
    <w:uiPriority w:val="99"/>
    <w:qFormat/>
    <w:rsid w:val="00C76781"/>
    <w:pPr>
      <w:keepNext/>
      <w:jc w:val="center"/>
      <w:outlineLvl w:val="2"/>
    </w:pPr>
    <w:rPr>
      <w:rFonts w:ascii="Calisto MT" w:hAnsi="Calisto MT" w:cs="Calisto MT"/>
      <w:b/>
      <w:bCs/>
      <w:sz w:val="28"/>
      <w:szCs w:val="28"/>
    </w:rPr>
  </w:style>
  <w:style w:type="paragraph" w:styleId="Heading4">
    <w:name w:val="heading 4"/>
    <w:basedOn w:val="Normal"/>
    <w:next w:val="Normal"/>
    <w:link w:val="Heading4Char"/>
    <w:uiPriority w:val="99"/>
    <w:qFormat/>
    <w:rsid w:val="00C76781"/>
    <w:pPr>
      <w:keepNext/>
      <w:jc w:val="center"/>
      <w:outlineLvl w:val="3"/>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0BF"/>
    <w:rPr>
      <w:rFonts w:ascii="Bookman Old Style" w:hAnsi="Bookman Old Style" w:cs="Bookman Old Style"/>
      <w:b/>
      <w:bCs/>
      <w:sz w:val="24"/>
      <w:szCs w:val="24"/>
    </w:rPr>
  </w:style>
  <w:style w:type="character" w:customStyle="1" w:styleId="Heading2Char">
    <w:name w:val="Heading 2 Char"/>
    <w:basedOn w:val="DefaultParagraphFont"/>
    <w:link w:val="Heading2"/>
    <w:uiPriority w:val="99"/>
    <w:semiHidden/>
    <w:locked/>
    <w:rsid w:val="002C64E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C64EC"/>
    <w:rPr>
      <w:rFonts w:ascii="Cambria" w:hAnsi="Cambria" w:cs="Cambria"/>
      <w:b/>
      <w:bCs/>
      <w:sz w:val="26"/>
      <w:szCs w:val="26"/>
    </w:rPr>
  </w:style>
  <w:style w:type="character" w:customStyle="1" w:styleId="Heading4Char">
    <w:name w:val="Heading 4 Char"/>
    <w:basedOn w:val="DefaultParagraphFont"/>
    <w:link w:val="Heading4"/>
    <w:uiPriority w:val="99"/>
    <w:locked/>
    <w:rsid w:val="009C10BF"/>
    <w:rPr>
      <w:rFonts w:ascii="Arial" w:hAnsi="Arial" w:cs="Arial"/>
      <w:b/>
      <w:bCs/>
      <w:sz w:val="24"/>
      <w:szCs w:val="24"/>
    </w:rPr>
  </w:style>
  <w:style w:type="paragraph" w:styleId="BodyText">
    <w:name w:val="Body Text"/>
    <w:basedOn w:val="Normal"/>
    <w:link w:val="BodyTextChar"/>
    <w:uiPriority w:val="99"/>
    <w:semiHidden/>
    <w:rsid w:val="00C76781"/>
    <w:pPr>
      <w:jc w:val="center"/>
    </w:pPr>
    <w:rPr>
      <w:rFonts w:ascii="Bookman Old Style" w:hAnsi="Bookman Old Style" w:cs="Bookman Old Style"/>
      <w:b/>
      <w:bCs/>
    </w:rPr>
  </w:style>
  <w:style w:type="character" w:customStyle="1" w:styleId="BodyTextChar">
    <w:name w:val="Body Text Char"/>
    <w:basedOn w:val="DefaultParagraphFont"/>
    <w:link w:val="BodyText"/>
    <w:uiPriority w:val="99"/>
    <w:semiHidden/>
    <w:locked/>
    <w:rsid w:val="002C64EC"/>
    <w:rPr>
      <w:sz w:val="24"/>
      <w:szCs w:val="24"/>
    </w:rPr>
  </w:style>
  <w:style w:type="paragraph" w:styleId="BodyTextIndent">
    <w:name w:val="Body Text Indent"/>
    <w:basedOn w:val="Normal"/>
    <w:link w:val="BodyTextIndentChar"/>
    <w:uiPriority w:val="99"/>
    <w:semiHidden/>
    <w:rsid w:val="00C76781"/>
    <w:pPr>
      <w:ind w:left="1440"/>
    </w:pPr>
    <w:rPr>
      <w:rFonts w:ascii="Bookman Old Style" w:hAnsi="Bookman Old Style" w:cs="Bookman Old Style"/>
      <w:i/>
      <w:iCs/>
    </w:rPr>
  </w:style>
  <w:style w:type="character" w:customStyle="1" w:styleId="BodyTextIndentChar">
    <w:name w:val="Body Text Indent Char"/>
    <w:basedOn w:val="DefaultParagraphFont"/>
    <w:link w:val="BodyTextIndent"/>
    <w:uiPriority w:val="99"/>
    <w:semiHidden/>
    <w:locked/>
    <w:rsid w:val="002C64EC"/>
    <w:rPr>
      <w:sz w:val="24"/>
      <w:szCs w:val="24"/>
    </w:rPr>
  </w:style>
  <w:style w:type="paragraph" w:styleId="BodyTextIndent2">
    <w:name w:val="Body Text Indent 2"/>
    <w:basedOn w:val="Normal"/>
    <w:link w:val="BodyTextIndent2Char"/>
    <w:uiPriority w:val="99"/>
    <w:semiHidden/>
    <w:rsid w:val="00C76781"/>
    <w:pPr>
      <w:ind w:left="360"/>
    </w:pPr>
    <w:rPr>
      <w:rFonts w:ascii="Bookman Old Style" w:hAnsi="Bookman Old Style" w:cs="Bookman Old Style"/>
    </w:rPr>
  </w:style>
  <w:style w:type="character" w:customStyle="1" w:styleId="BodyTextIndent2Char">
    <w:name w:val="Body Text Indent 2 Char"/>
    <w:basedOn w:val="DefaultParagraphFont"/>
    <w:link w:val="BodyTextIndent2"/>
    <w:uiPriority w:val="99"/>
    <w:semiHidden/>
    <w:locked/>
    <w:rsid w:val="002C64EC"/>
    <w:rPr>
      <w:sz w:val="24"/>
      <w:szCs w:val="24"/>
    </w:rPr>
  </w:style>
  <w:style w:type="paragraph" w:styleId="Header">
    <w:name w:val="header"/>
    <w:basedOn w:val="Normal"/>
    <w:link w:val="HeaderChar"/>
    <w:uiPriority w:val="99"/>
    <w:semiHidden/>
    <w:rsid w:val="00C76781"/>
    <w:pPr>
      <w:tabs>
        <w:tab w:val="center" w:pos="4320"/>
        <w:tab w:val="right" w:pos="8640"/>
      </w:tabs>
    </w:pPr>
  </w:style>
  <w:style w:type="character" w:customStyle="1" w:styleId="HeaderChar">
    <w:name w:val="Header Char"/>
    <w:basedOn w:val="DefaultParagraphFont"/>
    <w:link w:val="Header"/>
    <w:uiPriority w:val="99"/>
    <w:semiHidden/>
    <w:locked/>
    <w:rsid w:val="002C64EC"/>
    <w:rPr>
      <w:sz w:val="24"/>
      <w:szCs w:val="24"/>
    </w:rPr>
  </w:style>
  <w:style w:type="paragraph" w:styleId="Footer">
    <w:name w:val="footer"/>
    <w:basedOn w:val="Normal"/>
    <w:link w:val="FooterChar"/>
    <w:uiPriority w:val="99"/>
    <w:semiHidden/>
    <w:rsid w:val="00C76781"/>
    <w:pPr>
      <w:tabs>
        <w:tab w:val="center" w:pos="4320"/>
        <w:tab w:val="right" w:pos="8640"/>
      </w:tabs>
    </w:pPr>
  </w:style>
  <w:style w:type="character" w:customStyle="1" w:styleId="FooterChar">
    <w:name w:val="Footer Char"/>
    <w:basedOn w:val="DefaultParagraphFont"/>
    <w:link w:val="Footer"/>
    <w:uiPriority w:val="99"/>
    <w:semiHidden/>
    <w:locked/>
    <w:rsid w:val="002C64EC"/>
    <w:rPr>
      <w:sz w:val="24"/>
      <w:szCs w:val="24"/>
    </w:rPr>
  </w:style>
  <w:style w:type="character" w:styleId="PageNumber">
    <w:name w:val="page number"/>
    <w:basedOn w:val="DefaultParagraphFont"/>
    <w:uiPriority w:val="99"/>
    <w:semiHidden/>
    <w:rsid w:val="00C76781"/>
  </w:style>
  <w:style w:type="character" w:styleId="Hyperlink">
    <w:name w:val="Hyperlink"/>
    <w:basedOn w:val="DefaultParagraphFont"/>
    <w:uiPriority w:val="99"/>
    <w:semiHidden/>
    <w:rsid w:val="00C76781"/>
    <w:rPr>
      <w:color w:val="0000FF"/>
      <w:u w:val="single"/>
    </w:rPr>
  </w:style>
  <w:style w:type="paragraph" w:styleId="BodyTextIndent3">
    <w:name w:val="Body Text Indent 3"/>
    <w:basedOn w:val="Normal"/>
    <w:link w:val="BodyTextIndent3Char"/>
    <w:uiPriority w:val="99"/>
    <w:semiHidden/>
    <w:rsid w:val="00C76781"/>
    <w:pPr>
      <w:spacing w:before="120"/>
      <w:ind w:left="720"/>
    </w:pPr>
    <w:rPr>
      <w:rFonts w:ascii="Century" w:hAnsi="Century" w:cs="Century"/>
    </w:rPr>
  </w:style>
  <w:style w:type="character" w:customStyle="1" w:styleId="BodyTextIndent3Char">
    <w:name w:val="Body Text Indent 3 Char"/>
    <w:basedOn w:val="DefaultParagraphFont"/>
    <w:link w:val="BodyTextIndent3"/>
    <w:uiPriority w:val="99"/>
    <w:semiHidden/>
    <w:locked/>
    <w:rsid w:val="002C64EC"/>
    <w:rPr>
      <w:sz w:val="16"/>
      <w:szCs w:val="16"/>
    </w:rPr>
  </w:style>
  <w:style w:type="character" w:styleId="FollowedHyperlink">
    <w:name w:val="FollowedHyperlink"/>
    <w:basedOn w:val="DefaultParagraphFont"/>
    <w:uiPriority w:val="99"/>
    <w:semiHidden/>
    <w:rsid w:val="00C76781"/>
    <w:rPr>
      <w:color w:val="800080"/>
      <w:u w:val="single"/>
    </w:rPr>
  </w:style>
  <w:style w:type="paragraph" w:styleId="ListParagraph">
    <w:name w:val="List Paragraph"/>
    <w:basedOn w:val="Normal"/>
    <w:uiPriority w:val="99"/>
    <w:qFormat/>
    <w:rsid w:val="00BC15B5"/>
    <w:pPr>
      <w:spacing w:after="200" w:line="276" w:lineRule="auto"/>
      <w:ind w:left="720"/>
    </w:pPr>
    <w:rPr>
      <w:rFonts w:ascii="Calibri" w:hAnsi="Calibri" w:cs="Calibri"/>
      <w:sz w:val="22"/>
      <w:szCs w:val="22"/>
    </w:rPr>
  </w:style>
  <w:style w:type="character" w:customStyle="1" w:styleId="medium-font1">
    <w:name w:val="medium-font1"/>
    <w:basedOn w:val="DefaultParagraphFont"/>
    <w:uiPriority w:val="99"/>
    <w:rsid w:val="00272D8B"/>
    <w:rPr>
      <w:sz w:val="19"/>
      <w:szCs w:val="19"/>
    </w:rPr>
  </w:style>
  <w:style w:type="character" w:customStyle="1" w:styleId="title-link-wrapper1">
    <w:name w:val="title-link-wrapper1"/>
    <w:basedOn w:val="DefaultParagraphFont"/>
    <w:uiPriority w:val="99"/>
    <w:rsid w:val="00B446D3"/>
  </w:style>
  <w:style w:type="character" w:customStyle="1" w:styleId="hidden1">
    <w:name w:val="hidden1"/>
    <w:basedOn w:val="DefaultParagraphFont"/>
    <w:uiPriority w:val="99"/>
    <w:rsid w:val="00B446D3"/>
  </w:style>
  <w:style w:type="character" w:styleId="Strong">
    <w:name w:val="Strong"/>
    <w:basedOn w:val="DefaultParagraphFont"/>
    <w:uiPriority w:val="99"/>
    <w:qFormat/>
    <w:rsid w:val="00B446D3"/>
    <w:rPr>
      <w:b/>
      <w:bCs/>
    </w:rPr>
  </w:style>
  <w:style w:type="character" w:customStyle="1" w:styleId="bibrecord-highlight">
    <w:name w:val="bibrecord-highlight"/>
    <w:basedOn w:val="DefaultParagraphFont"/>
    <w:uiPriority w:val="99"/>
    <w:rsid w:val="00B446D3"/>
  </w:style>
  <w:style w:type="character" w:customStyle="1" w:styleId="titles-title">
    <w:name w:val="titles-title"/>
    <w:basedOn w:val="DefaultParagraphFont"/>
    <w:uiPriority w:val="99"/>
    <w:rsid w:val="00B446D3"/>
  </w:style>
  <w:style w:type="character" w:customStyle="1" w:styleId="titles-pt">
    <w:name w:val="titles-pt"/>
    <w:basedOn w:val="DefaultParagraphFont"/>
    <w:uiPriority w:val="99"/>
    <w:rsid w:val="00B446D3"/>
  </w:style>
  <w:style w:type="character" w:customStyle="1" w:styleId="titles-source">
    <w:name w:val="titles-source"/>
    <w:basedOn w:val="DefaultParagraphFont"/>
    <w:uiPriority w:val="99"/>
    <w:rsid w:val="00B446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counselor.org/content.asp?pl=325&amp;sl=136&amp;contentid=16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oolcounselor.org/files/ethical%20standards.pdf" TargetMode="External"/><Relationship Id="rId12" Type="http://schemas.openxmlformats.org/officeDocument/2006/relationships/hyperlink" Target="http://www.ok.gov/health/documents/ACT%20AND%20REGULATIONS%20-%20LPC%20-%207-31-200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erforethicalpractice.org/Form-AdolescentConsen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vu.edu/~cocenter/informed_consent.shtml" TargetMode="External"/><Relationship Id="rId4" Type="http://schemas.openxmlformats.org/officeDocument/2006/relationships/webSettings" Target="webSettings.xml"/><Relationship Id="rId9" Type="http://schemas.openxmlformats.org/officeDocument/2006/relationships/hyperlink" Target="http://www.drlaurabrown.com/doc/Consent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314</TotalTime>
  <Pages>10</Pages>
  <Words>2228</Words>
  <Characters>12704</Characters>
  <Application>Microsoft Office Outlook</Application>
  <DocSecurity>0</DocSecurity>
  <Lines>0</Lines>
  <Paragraphs>0</Paragraphs>
  <ScaleCrop>false</ScaleCrop>
  <Manager>syll2008</Manager>
  <Company>Oklahoma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and Ethical Issues in Counseling</dc:title>
  <dc:subject>Syllabus</dc:subject>
  <dc:creator>Julie Koch</dc:creator>
  <cp:keywords/>
  <dc:description/>
  <cp:lastModifiedBy> </cp:lastModifiedBy>
  <cp:revision>15</cp:revision>
  <cp:lastPrinted>2008-08-20T14:06:00Z</cp:lastPrinted>
  <dcterms:created xsi:type="dcterms:W3CDTF">2008-08-19T15:30:00Z</dcterms:created>
  <dcterms:modified xsi:type="dcterms:W3CDTF">2008-12-02T20:16:00Z</dcterms:modified>
  <cp:category>~Ethics / Legal Issues~</cp:category>
</cp:coreProperties>
</file>